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  <w:t xml:space="preserve">ANEXO III</w:t>
      </w:r>
    </w:p>
    <w:p w:rsidR="00000000" w:rsidDel="00000000" w:rsidP="00000000" w:rsidRDefault="00000000" w:rsidRPr="00000000" w14:paraId="0000000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jc w:val="center"/>
        <w:rPr/>
      </w:pPr>
      <w:r w:rsidDel="00000000" w:rsidR="00000000" w:rsidRPr="00000000">
        <w:rPr>
          <w:rtl w:val="0"/>
        </w:rPr>
        <w:t xml:space="preserve">MODELO DE PRESTAÇÃO DE CONTAS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RELATÓRIO DE EXECUÇÃO DO OBJETO E FINANCEIRO</w:t>
      </w:r>
    </w:p>
    <w:tbl>
      <w:tblPr>
        <w:tblStyle w:val="Table1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do Evento: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Responsável: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CPF/CNPJ:</w:t>
            </w:r>
          </w:p>
        </w:tc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Período de realização:</w:t>
            </w:r>
          </w:p>
        </w:tc>
      </w:tr>
    </w:tbl>
    <w:p w:rsidR="00000000" w:rsidDel="00000000" w:rsidP="00000000" w:rsidRDefault="00000000" w:rsidRPr="00000000" w14:paraId="0000000B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1. DESCRIÇÃO DA EXECUÇÃO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5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Relatar como ocorreu a realização do evento, público atingido e impacto na cidade.</w:t>
      </w:r>
    </w:p>
    <w:p w:rsidR="00000000" w:rsidDel="00000000" w:rsidP="00000000" w:rsidRDefault="00000000" w:rsidRPr="00000000" w14:paraId="0000000D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2. MATERIAL DE DIVULGAÇÃO E REGISTRO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Anexar ao processo: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( ) Fotografias e Vídeos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( ) Peças Gráficas (Cartazes, Banners) e postagens em redes sociais demonstrando o uso das logomarcas oficiais.</w:t>
      </w:r>
    </w:p>
    <w:p w:rsidR="00000000" w:rsidDel="00000000" w:rsidP="00000000" w:rsidRDefault="00000000" w:rsidRPr="00000000" w14:paraId="00000011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3. RELATÓRIO FINANCEIRO E DOCUMENTOS COMPROBATÓRIOS</w:t>
      </w:r>
    </w:p>
    <w:tbl>
      <w:tblPr>
        <w:tblStyle w:val="Table2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hd w:fill="auto" w:val="clear"/>
              </w:rPr>
            </w:pPr>
            <w:r w:rsidDel="00000000" w:rsidR="00000000" w:rsidRPr="00000000">
              <w:rPr>
                <w:shd w:fill="auto" w:val="clear"/>
                <w:rtl w:val="0"/>
              </w:rPr>
              <w:t xml:space="preserve">Documento Fiscal (Nota/Recibo)</w:t>
            </w:r>
          </w:p>
        </w:tc>
        <w:tc>
          <w:tcPr>
            <w:shd w:fill="f2f2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hd w:fill="auto" w:val="clear"/>
              </w:rPr>
            </w:pPr>
            <w:r w:rsidDel="00000000" w:rsidR="00000000" w:rsidRPr="00000000">
              <w:rPr>
                <w:shd w:fill="auto" w:val="clear"/>
                <w:rtl w:val="0"/>
              </w:rPr>
              <w:t xml:space="preserve">Favorecido / Fornecedor</w:t>
            </w:r>
          </w:p>
        </w:tc>
        <w:tc>
          <w:tcPr>
            <w:shd w:fill="f2f2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hd w:fill="auto" w:val="clear"/>
              </w:rPr>
            </w:pPr>
            <w:r w:rsidDel="00000000" w:rsidR="00000000" w:rsidRPr="00000000">
              <w:rPr>
                <w:shd w:fill="auto" w:val="clear"/>
                <w:rtl w:val="0"/>
              </w:rPr>
              <w:t xml:space="preserve">Valor (R$)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*Anexar todas as notas fiscais, recibos, comprovantes de PIX ou transferência originais correspondentes aos gastos listados acima. A documentação original deve ser guardada pelo proponente pelo prazo de 5 anos.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Declaro que os recursos recebidos foram integralmente aplicados na execução do objeto fomentado, observando as disposições constantes do Edital e da legislação aplicável, e que todas as informações prestadas são verdadeiras.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  <w:t xml:space="preserve">Aiuaba/CE, ____ de __________________ de 2026.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Assinatura do Proponente</w:t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rPr/>
    </w:pPr>
    <w:r w:rsidDel="00000000" w:rsidR="00000000" w:rsidRPr="00000000">
      <w:rPr/>
      <w:drawing>
        <wp:inline distB="114300" distT="114300" distL="114300" distR="114300">
          <wp:extent cx="6157913" cy="115460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57913" cy="1154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