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center"/>
        <w:rPr>
          <w:rFonts w:ascii="Calibri" w:hAnsi="Calibri" w:eastAsia="Calibri" w:cs="Calibri"/>
          <w:b/>
          <w:i/>
          <w:i/>
          <w:highlight w:val="white"/>
          <w:u w:val="single"/>
        </w:rPr>
      </w:pPr>
      <w:r>
        <w:rPr>
          <w:rFonts w:eastAsia="Calibri" w:cs="Calibri" w:ascii="Calibri" w:hAnsi="Calibri"/>
          <w:b/>
          <w:i/>
          <w:highlight w:val="white"/>
          <w:u w:val="single"/>
        </w:rPr>
      </w:r>
    </w:p>
    <w:p>
      <w:pPr>
        <w:pStyle w:val="Normal1"/>
        <w:jc w:val="center"/>
        <w:rPr>
          <w:rFonts w:ascii="Calibri" w:hAnsi="Calibri" w:eastAsia="Calibri" w:cs="Calibri"/>
          <w:b/>
          <w:i/>
          <w:i/>
          <w:highlight w:val="white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  <w:u w:val="single"/>
        </w:rPr>
        <w:t>ANEXO IX - RELAÇÃO DE PAGAMENTOS</w:t>
      </w:r>
    </w:p>
    <w:p>
      <w:pPr>
        <w:pStyle w:val="Normal1"/>
        <w:tabs>
          <w:tab w:val="clear" w:pos="720"/>
          <w:tab w:val="left" w:pos="248" w:leader="none"/>
        </w:tabs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2"/>
        <w:gridCol w:w="1297"/>
        <w:gridCol w:w="1306"/>
        <w:gridCol w:w="1227"/>
        <w:gridCol w:w="1014"/>
        <w:gridCol w:w="1229"/>
        <w:gridCol w:w="1572"/>
        <w:gridCol w:w="974"/>
      </w:tblGrid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Nº do Termo de Execução Cultural</w:t>
            </w:r>
          </w:p>
        </w:tc>
        <w:tc>
          <w:tcPr>
            <w:tcW w:w="8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Outorgante</w:t>
            </w:r>
          </w:p>
        </w:tc>
        <w:tc>
          <w:tcPr>
            <w:tcW w:w="86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Outorgado/</w:t>
            </w:r>
          </w:p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Proponente</w:t>
            </w:r>
          </w:p>
        </w:tc>
        <w:tc>
          <w:tcPr>
            <w:tcW w:w="86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Nome do projeto</w:t>
            </w:r>
          </w:p>
        </w:tc>
        <w:tc>
          <w:tcPr>
            <w:tcW w:w="86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Valor total do projeto</w:t>
            </w:r>
          </w:p>
        </w:tc>
        <w:tc>
          <w:tcPr>
            <w:tcW w:w="86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ind w:left="-287" w:right="-250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Item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Data de emissão do documento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Nº do documento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Nome do fornecedor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CNPJ/CPF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Data do pagamento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Forma de pagamento (TED, DOC, PIX, Ordem Bancária)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/>
            </w:pPr>
            <w:r>
              <w:rPr>
                <w:rFonts w:eastAsia="Calibri" w:cs="Calibri" w:ascii="Calibri" w:hAnsi="Calibri"/>
                <w:highlight w:val="white"/>
              </w:rPr>
              <w:t>Valor (R$)</w:t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01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02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03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94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Valor Total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94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Fonts w:eastAsia="Calibri" w:cs="Calibri" w:ascii="Calibri" w:hAnsi="Calibri"/>
                <w:highlight w:val="white"/>
              </w:rPr>
              <w:t>Saldo a ser devolvido (se houver)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1"/>
        <w:ind w:left="283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  <w:t xml:space="preserve">                                                                                                                                                                                      </w:t>
    </w: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  <w:t xml:space="preserve">                                                                                                                                                                                      </w:t>
    </w: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bCs/>
        <w:sz w:val="18"/>
        <w:szCs w:val="18"/>
      </w:rPr>
      <w:t>EDITAL Nº 10857 | PROCESSO ADM. Nº P362804/2025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12" w:after="0"/>
      <w:jc w:val="center"/>
      <w:rPr>
        <w:b/>
        <w:bCs/>
        <w:sz w:val="18"/>
        <w:szCs w:val="18"/>
      </w:rPr>
    </w:pPr>
    <w:r>
      <w:rPr>
        <w:rFonts w:eastAsia="Calibri" w:cs="Calibri" w:ascii="Calibri" w:hAnsi="Calibri"/>
        <w:b/>
        <w:bCs/>
        <w:sz w:val="18"/>
        <w:szCs w:val="18"/>
      </w:rPr>
      <w:t>CHAMADA PÚBLICA Nº 016/2025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LibreOffice/7.6.2.1$Windows_X86_64 LibreOffice_project/56f7684011345957bbf33a7ee678afaf4d2ba333</Application>
  <AppVersion>15.0000</AppVersion>
  <Pages>1</Pages>
  <Words>73</Words>
  <Characters>358</Characters>
  <CharactersWithSpaces>590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2025-09-30T13:19:52Z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