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CHAMAMENTO PÚBLICO Nº 001/2025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MUNICIPAL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PONTOS E PONTÕES DE CULTURA DE SÃO BENEDITO -CE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06 -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-552448</wp:posOffset>
          </wp:positionH>
          <wp:positionV relativeFrom="paragraph">
            <wp:posOffset>23626</wp:posOffset>
          </wp:positionV>
          <wp:extent cx="1038225" cy="446488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4086225</wp:posOffset>
          </wp:positionH>
          <wp:positionV relativeFrom="paragraph">
            <wp:posOffset>-158160</wp:posOffset>
          </wp:positionV>
          <wp:extent cx="2147226" cy="739375"/>
          <wp:effectExtent b="0" l="0" r="0" t="0"/>
          <wp:wrapNone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-819148</wp:posOffset>
          </wp:positionH>
          <wp:positionV relativeFrom="paragraph">
            <wp:posOffset>-342898</wp:posOffset>
          </wp:positionV>
          <wp:extent cx="1569130" cy="890588"/>
          <wp:effectExtent b="0" l="0" r="0" t="0"/>
          <wp:wrapNone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-215899</wp:posOffset>
              </wp:positionV>
              <wp:extent cx="1317914" cy="569768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7914" cy="5697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839180" cy="1243301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39180" cy="12433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IVciM824N0lT/MAkoWvD0lRe7A==">CgMxLjA4AHIhMWZRanc3cUZoamhXQ21PSGwzQnEtZHBaOUZQNEZwb2RU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2025-06-04T13:44:00Z</dcterms:created>
  <dc:creator>User</dc:creator>
</cp:coreProperties>
</file>