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07/2025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MARIA HELOISA HOLANDA DE ALBUQUERQUE DE FOMENTO AOS FESTEJOS JUNINOS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FIRMAR TERMO DE EXECUÇÃO CULTURAL COM RECURSOS DA POLÍTICA NACIONAL ALDIR BLANC DE FOMENTO À CULTURA – PNAB.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sz w:val="24"/>
          <w:szCs w:val="24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1">
      <w:pPr>
        <w:spacing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-1080129</wp:posOffset>
          </wp:positionH>
          <wp:positionV relativeFrom="paragraph">
            <wp:posOffset>-433671</wp:posOffset>
          </wp:positionV>
          <wp:extent cx="7540590" cy="10662699"/>
          <wp:effectExtent b="0" l="0" r="0" t="0"/>
          <wp:wrapNone/>
          <wp:docPr descr="Fundo preto com letras brancas" id="383520283" name="image1.png"/>
          <a:graphic>
            <a:graphicData uri="http://schemas.openxmlformats.org/drawingml/2006/picture">
              <pic:pic>
                <pic:nvPicPr>
                  <pic:cNvPr descr="Fundo preto com letras branca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YE8Vk+apUsy8f0uH1tODSDSLiA==">CgMxLjA4AHIhMXFiS2pZYVpjVmljZFdxLUJDLS1fUnZ0ZjFyaHp4NjJD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2025-03-10T18:02:00Z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