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06/2025 - PNAB 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DA CULTURA, ESPORTE, JUVENTUDE E TURISMO DE ACOPIARA - CEARÁ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MESTRE PEDRO COELHO DE FOMENTO À CULTURA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I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spacing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-1080130</wp:posOffset>
          </wp:positionH>
          <wp:positionV relativeFrom="paragraph">
            <wp:posOffset>-433672</wp:posOffset>
          </wp:positionV>
          <wp:extent cx="7540590" cy="10662699"/>
          <wp:effectExtent b="0" l="0" r="0" t="0"/>
          <wp:wrapNone/>
          <wp:docPr descr="Fundo preto com letras brancas" id="383520282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44DC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8mxNB6VEuJkl9vHlZtMObPGIsw==">CgMxLjA4AHIhMThldGQ3TmFTYTlLd2hNNlItSkR3M1NUelk4T2NJUkVj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2025-03-10T18:02:00Z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