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widowControl/>
        <w:suppressAutoHyphens w:val="true"/>
        <w:bidi w:val="0"/>
        <w:spacing w:lineRule="auto" w:line="276" w:before="12" w:after="0"/>
        <w:ind w:hanging="0" w:left="0" w:right="0"/>
        <w:jc w:val="center"/>
        <w:rPr>
          <w:rFonts w:ascii="Calibri" w:hAnsi="Calibri"/>
          <w:b/>
          <w:bCs/>
          <w:u w:val="single"/>
        </w:rPr>
      </w:pPr>
      <w:r>
        <w:rPr>
          <w:rFonts w:eastAsia="Calibri" w:cs="Calibri" w:ascii="Calibri" w:hAnsi="Calibri"/>
          <w:b/>
          <w:bCs/>
          <w:u w:val="single"/>
        </w:rPr>
        <w:t xml:space="preserve">ANEXO IX – TERMO DE REFERÊNCIA </w:t>
      </w:r>
    </w:p>
    <w:p>
      <w:pPr>
        <w:pStyle w:val="Normal1"/>
        <w:widowControl/>
        <w:suppressAutoHyphens w:val="true"/>
        <w:bidi w:val="0"/>
        <w:spacing w:lineRule="auto" w:line="276" w:before="12" w:after="0"/>
        <w:ind w:hanging="0" w:left="0" w:right="0"/>
        <w:jc w:val="center"/>
        <w:rPr>
          <w:rFonts w:eastAsia="Calibri" w:cs="Calibri"/>
        </w:rPr>
      </w:pPr>
      <w:r>
        <w:rPr>
          <w:rFonts w:eastAsia="Calibri" w:cs="Calibri"/>
        </w:rPr>
      </w:r>
    </w:p>
    <w:p>
      <w:pPr>
        <w:pStyle w:val="Normal1"/>
        <w:widowControl/>
        <w:suppressAutoHyphens w:val="true"/>
        <w:bidi w:val="0"/>
        <w:spacing w:lineRule="auto" w:line="276" w:before="12" w:after="0"/>
        <w:ind w:hanging="0" w:left="0" w:right="0"/>
        <w:jc w:val="center"/>
        <w:rPr>
          <w:rFonts w:ascii="Calibri" w:hAnsi="Calibri"/>
          <w:b/>
          <w:bCs/>
        </w:rPr>
      </w:pPr>
      <w:r>
        <w:rPr>
          <w:rFonts w:eastAsia="Calibri" w:cs="Calibri" w:ascii="Calibri" w:hAnsi="Calibri"/>
          <w:b/>
          <w:bCs/>
        </w:rPr>
        <w:t xml:space="preserve">COORDENAÇÃO DE PATRIMÔNIO HISTÓRICO CULTURAL </w:t>
      </w:r>
    </w:p>
    <w:p>
      <w:pPr>
        <w:pStyle w:val="Normal1"/>
        <w:widowControl/>
        <w:suppressAutoHyphens w:val="true"/>
        <w:bidi w:val="0"/>
        <w:spacing w:lineRule="auto" w:line="276" w:before="12" w:after="0"/>
        <w:ind w:hanging="0" w:left="0" w:right="0"/>
        <w:jc w:val="center"/>
        <w:rPr>
          <w:rFonts w:ascii="Calibri" w:hAnsi="Calibri"/>
          <w:b/>
          <w:bCs/>
        </w:rPr>
      </w:pPr>
      <w:r>
        <w:rPr>
          <w:rFonts w:eastAsia="Calibri" w:cs="Calibri" w:ascii="Calibri" w:hAnsi="Calibri"/>
          <w:b/>
          <w:bCs/>
        </w:rPr>
        <w:t xml:space="preserve">CÉLULA DE PATRIMÔNIO IMATERIAL </w:t>
      </w:r>
    </w:p>
    <w:p>
      <w:pPr>
        <w:pStyle w:val="Normal1"/>
        <w:widowControl/>
        <w:suppressAutoHyphens w:val="true"/>
        <w:bidi w:val="0"/>
        <w:spacing w:lineRule="auto" w:line="276" w:before="12" w:after="0"/>
        <w:ind w:hanging="0" w:left="0" w:right="0"/>
        <w:jc w:val="center"/>
        <w:rPr>
          <w:rFonts w:ascii="Calibri" w:hAnsi="Calibri"/>
          <w:b/>
          <w:bCs/>
        </w:rPr>
      </w:pPr>
      <w:r>
        <w:rPr>
          <w:rFonts w:eastAsia="Calibri" w:cs="Calibri" w:ascii="Calibri" w:hAnsi="Calibri"/>
          <w:b/>
          <w:bCs/>
        </w:rPr>
        <w:t xml:space="preserve">EDITAL DA PAIXÃO DE CRISTO 2025 </w:t>
      </w:r>
    </w:p>
    <w:p>
      <w:pPr>
        <w:pStyle w:val="Normal1"/>
        <w:widowControl/>
        <w:suppressAutoHyphens w:val="true"/>
        <w:bidi w:val="0"/>
        <w:spacing w:lineRule="auto" w:line="276" w:before="240" w:after="0"/>
        <w:ind w:hanging="0" w:left="0" w:right="0"/>
        <w:jc w:val="left"/>
        <w:rPr>
          <w:rFonts w:ascii="Calibri" w:hAnsi="Calibri"/>
        </w:rPr>
      </w:pPr>
      <w:r>
        <w:rPr>
          <w:rFonts w:ascii="Calibri" w:hAnsi="Calibri"/>
        </w:rPr>
      </w:r>
    </w:p>
    <w:p>
      <w:pPr>
        <w:pStyle w:val="Normal1"/>
        <w:widowControl/>
        <w:suppressAutoHyphens w:val="true"/>
        <w:bidi w:val="0"/>
        <w:spacing w:lineRule="auto" w:line="276" w:before="240" w:after="0"/>
        <w:ind w:hanging="0" w:left="0" w:right="0"/>
        <w:jc w:val="both"/>
        <w:rPr>
          <w:rFonts w:ascii="Calibri" w:hAnsi="Calibri"/>
          <w:b/>
          <w:bCs/>
        </w:rPr>
      </w:pPr>
      <w:r>
        <w:rPr>
          <w:rFonts w:eastAsia="Calibri" w:cs="Calibri" w:ascii="Calibri" w:hAnsi="Calibri"/>
          <w:b/>
          <w:bCs/>
        </w:rPr>
        <w:t xml:space="preserve">01. JUSTIFICATIVA </w:t>
      </w:r>
    </w:p>
    <w:p>
      <w:pPr>
        <w:pStyle w:val="Normal1"/>
        <w:widowControl/>
        <w:suppressAutoHyphens w:val="true"/>
        <w:bidi w:val="0"/>
        <w:spacing w:lineRule="auto" w:line="276" w:before="240" w:after="0"/>
        <w:ind w:hanging="0" w:left="0" w:right="0"/>
        <w:jc w:val="both"/>
        <w:rPr>
          <w:rFonts w:ascii="Calibri" w:hAnsi="Calibri"/>
        </w:rPr>
      </w:pPr>
      <w:r>
        <w:rPr>
          <w:rFonts w:eastAsia="Calibri" w:cs="Calibri" w:ascii="Calibri" w:hAnsi="Calibri"/>
        </w:rPr>
        <w:t xml:space="preserve">O Edital da Paixão de Cristo tem por objetivo selecionar e apoiar projetos artísticos culturais, interessados em encenar e difundir as tradições regionais que se desenvolvem nos bairros de Fortaleza, no período da Semana Santa, com apresentações cênicas, ocorridas em palcos, ruas ou praças públicas que encenam o processo de crucificação, morte e ressurreição de Cristo e outras manifestações inerentes a esse período. Essas manifestações da vida cultural são transmitidos entre as gerações pela tradição enraizada no cotidiano das coletividades e são importantes expressões da identidade e da memória de grupos sociais que estão relacionadas com as práticas de lazer, com o trabalho, com a economia, com a religiosidade, com as formas de sociabilidade e compreensão, vivenciando e representando a realidade. O formato e divisão das categorias dispostas neste Edital é fruto do diálogo, da secretaria Municipal da Cultura de Fortaleza com os fazedores de cultura do Ciclo da Paixão, compreendendo as demandas e especificidades da mesma. </w:t>
      </w:r>
    </w:p>
    <w:p>
      <w:pPr>
        <w:pStyle w:val="Normal1"/>
        <w:widowControl/>
        <w:suppressAutoHyphens w:val="true"/>
        <w:bidi w:val="0"/>
        <w:spacing w:lineRule="auto" w:line="276" w:before="240" w:after="0"/>
        <w:ind w:hanging="0" w:left="0" w:right="0"/>
        <w:jc w:val="both"/>
        <w:rPr>
          <w:rFonts w:ascii="Calibri" w:hAnsi="Calibri"/>
        </w:rPr>
      </w:pPr>
      <w:r>
        <w:rPr>
          <w:rFonts w:eastAsia="Calibri" w:cs="Calibri" w:ascii="Calibri" w:hAnsi="Calibri"/>
        </w:rPr>
        <w:t xml:space="preserve">Dispostas as informações preliminares ao Ciclo da Paixão de Cristo, resta claro que ele cumpre o papel de fomentar as manifestações populares relacionadas ao ciclo, nesse caso, não é qualquer atividade acerca da paixão de cristo que pode ser contemplada por este edital. Neste sentido, há a necessidade da existência de cláusula restritiva referente aos dois anos de atuação no ciclo, para não se uma lacuna em que qualquer entidade que realiza atividades relacionadas a Paixão de Cristo (aqui salientando que o período, para além do cultural e religioso, é também um fenômeno de consumo, de modo que são infindáveis as ações relacionadas ao tema. Contudo não é porque tratam do período, que estarão contidas no objeto deste edital). O que pode resultar em uma seleção repleta de inscrições que não se adéquam ao objeto do certame, além de sobrepor uma política de fomento que vem sendo construída através do diálogo e escuta dos detentores das manifestações populares. Assim, conforme visto no item 2, do capítulo IX da Carta do Folclore, as categorias que dispomos no </w:t>
      </w:r>
      <w:r>
        <w:rPr>
          <w:rFonts w:ascii="Calibri" w:hAnsi="Calibri"/>
        </w:rPr>
        <w:t xml:space="preserve">Edital estão em consonância com as diretrizes dos critérios para que os Grupos de Cênicos não concorram em uma mesma categoria que os Grupos de Tradições.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t xml:space="preserve">Por fim, salienta-se nesta justificativa técnica que os trabalhos desenvolvidos por fazedores da cultura popular no Ciclo da Paixão de Cristo estão vinculados a um trabalho comunitário de assistência e acesso à cultura, intimamente ligados ao cotidiano e ao trabalho de seus fazedores da comunidade. Desta forma, o pré-requisito de atuação de dois anos, contempla também esses fazeres que são repassados de geração em geração, de modo que, o tempo de envolvimento entre mestre/mestra e a comunidade, ou grupo de projeção, sua atuação e a relação com a pesquisa são pré-requisitos indispensáveis desta chamada pública. Visto que, para que tais ações se concretizem, é necessário tempo. O edital do Ciclo da Paixão de Cristo necessita, portanto, que tanto os Grupos de Tradição quanto os de Projeção, assim como as ações do ciclo, possuam um tempo mínimo de existência, com o intuito de assegurar o trabalho desses fazedores nesse segmento da cultura tradicional popular. </w:t>
      </w:r>
    </w:p>
    <w:p>
      <w:pPr>
        <w:pStyle w:val="Normal1"/>
        <w:widowControl/>
        <w:suppressAutoHyphens w:val="true"/>
        <w:bidi w:val="0"/>
        <w:spacing w:lineRule="auto" w:line="276" w:before="240" w:after="0"/>
        <w:ind w:hanging="0" w:left="0" w:right="0"/>
        <w:jc w:val="both"/>
        <w:rPr>
          <w:rFonts w:ascii="Calibri" w:hAnsi="Calibri"/>
          <w:b/>
          <w:bCs/>
        </w:rPr>
      </w:pPr>
      <w:r>
        <w:rPr>
          <w:rFonts w:ascii="Calibri" w:hAnsi="Calibri"/>
          <w:b/>
          <w:bCs/>
        </w:rPr>
        <w:t xml:space="preserve">02. CONDIÇÕES DE PARTICIPAÇÃO NO EDITAL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t xml:space="preserve">Cada proponente somente poderá inscrever 01 (um) projeto.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t xml:space="preserve">Estarão aptos a participar do processo de seleção de que tratam o presente Edital os proponentes: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t>Pessoa Física maior de 18 (dezoito) anos, residente no Município de Fortaleza há no mínimo 02 (dois) anos.</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t xml:space="preserve">Pessoa Jurídica em atividade no Município de Fortaleza há no mínimo 02 (dois) anos.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t xml:space="preserve">Poderão participar proponentes que comprovem a atuação e experiência em Cultura Tradicional Popular nos últimos 02 (dois) anos, na cidade de Fortaleza.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SERÃO SELECIONADOS NA CHAMADA PÚBLICA DE CONCESSÃO DE APOIO FINANCEIRO AO EDITAL DA PAIXÃO DE CRISTO</w:t>
      </w:r>
      <w:r>
        <w:rPr>
          <w:rFonts w:ascii="Calibri" w:hAnsi="Calibri"/>
        </w:rPr>
        <w:t xml:space="preserve">, 24 (Vinte e quatro) projetos, perfazendo um montante de R$ 360.000,00 (Trezentos e Sessenta Mil Reais).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r>
    </w:p>
    <w:tbl>
      <w:tblPr>
        <w:tblW w:w="5000" w:type="pct"/>
        <w:jc w:val="left"/>
        <w:tblInd w:w="0" w:type="dxa"/>
        <w:tblLayout w:type="fixed"/>
        <w:tblCellMar>
          <w:top w:w="0" w:type="dxa"/>
          <w:left w:w="0" w:type="dxa"/>
          <w:bottom w:w="0" w:type="dxa"/>
          <w:right w:w="0" w:type="dxa"/>
        </w:tblCellMar>
      </w:tblPr>
      <w:tblGrid>
        <w:gridCol w:w="2477"/>
        <w:gridCol w:w="2479"/>
        <w:gridCol w:w="2480"/>
        <w:gridCol w:w="2486"/>
      </w:tblGrid>
      <w:tr>
        <w:trPr/>
        <w:tc>
          <w:tcPr>
            <w:tcW w:w="2477"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CATEGORIAS</w:t>
            </w:r>
          </w:p>
        </w:tc>
        <w:tc>
          <w:tcPr>
            <w:tcW w:w="2479"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VALOR UNITÁRIO POR CATEGORIA</w:t>
            </w:r>
          </w:p>
          <w:p>
            <w:pPr>
              <w:pStyle w:val="Contedodatabela"/>
              <w:jc w:val="center"/>
              <w:rPr>
                <w:rFonts w:ascii="Calibri" w:hAnsi="Calibri"/>
                <w:b/>
                <w:bCs/>
              </w:rPr>
            </w:pPr>
            <w:r>
              <w:rPr>
                <w:rFonts w:ascii="Calibri" w:hAnsi="Calibri"/>
                <w:b/>
                <w:bCs/>
              </w:rPr>
            </w:r>
          </w:p>
        </w:tc>
        <w:tc>
          <w:tcPr>
            <w:tcW w:w="2480" w:type="dxa"/>
            <w:tcBorders/>
          </w:tcPr>
          <w:p>
            <w:pPr>
              <w:pStyle w:val="Contedodatabela"/>
              <w:jc w:val="center"/>
              <w:rPr>
                <w:rFonts w:ascii="Calibri" w:hAnsi="Calibri"/>
                <w:b/>
                <w:bCs/>
              </w:rPr>
            </w:pPr>
            <w:r>
              <w:rPr/>
            </w:r>
          </w:p>
          <w:p>
            <w:pPr>
              <w:pStyle w:val="Contedodatabela"/>
              <w:jc w:val="center"/>
              <w:rPr>
                <w:rFonts w:ascii="Calibri" w:hAnsi="Calibri"/>
                <w:b/>
                <w:bCs/>
              </w:rPr>
            </w:pPr>
            <w:r>
              <w:rPr>
                <w:rFonts w:ascii="Calibri" w:hAnsi="Calibri"/>
                <w:b/>
                <w:bCs/>
              </w:rPr>
              <w:t>QUANTIDADE</w:t>
            </w:r>
          </w:p>
        </w:tc>
        <w:tc>
          <w:tcPr>
            <w:tcW w:w="2486" w:type="dxa"/>
            <w:tcBorders/>
          </w:tcPr>
          <w:p>
            <w:pPr>
              <w:pStyle w:val="Contedodatabela"/>
              <w:jc w:val="center"/>
              <w:rPr>
                <w:rFonts w:ascii="Calibri" w:hAnsi="Calibri"/>
                <w:b/>
                <w:bCs/>
              </w:rPr>
            </w:pPr>
            <w:r>
              <w:rPr/>
            </w:r>
          </w:p>
          <w:p>
            <w:pPr>
              <w:pStyle w:val="Contedodatabela"/>
              <w:jc w:val="center"/>
              <w:rPr>
                <w:rFonts w:ascii="Calibri" w:hAnsi="Calibri"/>
                <w:b/>
                <w:bCs/>
              </w:rPr>
            </w:pPr>
            <w:r>
              <w:rPr>
                <w:rFonts w:ascii="Calibri" w:hAnsi="Calibri"/>
                <w:b/>
                <w:bCs/>
              </w:rPr>
              <w:t>VALOR TOTAL POR CATEGORIA</w:t>
            </w:r>
          </w:p>
        </w:tc>
      </w:tr>
      <w:tr>
        <w:trPr/>
        <w:tc>
          <w:tcPr>
            <w:tcW w:w="2477"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Espetáculo Cênico da Paixão de Cristo</w:t>
            </w:r>
          </w:p>
          <w:p>
            <w:pPr>
              <w:pStyle w:val="Contedodatabela"/>
              <w:rPr>
                <w:rFonts w:ascii="Calibri" w:hAnsi="Calibri"/>
              </w:rPr>
            </w:pPr>
            <w:r>
              <w:rPr>
                <w:rFonts w:ascii="Calibri" w:hAnsi="Calibri"/>
              </w:rPr>
            </w:r>
          </w:p>
        </w:tc>
        <w:tc>
          <w:tcPr>
            <w:tcW w:w="2479" w:type="dxa"/>
            <w:tcBorders/>
          </w:tcPr>
          <w:p>
            <w:pPr>
              <w:pStyle w:val="Contedodatabela"/>
              <w:rPr>
                <w:rFonts w:ascii="Calibri" w:hAnsi="Calibri"/>
              </w:rPr>
            </w:pPr>
            <w:r>
              <w:rPr/>
            </w:r>
          </w:p>
          <w:p>
            <w:pPr>
              <w:pStyle w:val="Contedodatabela"/>
              <w:rPr>
                <w:rFonts w:ascii="Calibri" w:hAnsi="Calibri"/>
              </w:rPr>
            </w:pPr>
            <w:r>
              <w:rPr/>
            </w:r>
          </w:p>
          <w:p>
            <w:pPr>
              <w:pStyle w:val="Contedodatabela"/>
              <w:rPr>
                <w:rFonts w:ascii="Calibri" w:hAnsi="Calibri"/>
              </w:rPr>
            </w:pPr>
            <w:r>
              <w:rPr>
                <w:rFonts w:ascii="Calibri" w:hAnsi="Calibri"/>
              </w:rPr>
              <w:t xml:space="preserve">         </w:t>
            </w:r>
            <w:r>
              <w:rPr>
                <w:rFonts w:ascii="Calibri" w:hAnsi="Calibri"/>
              </w:rPr>
              <w:t>R$ 22.000,00</w:t>
            </w:r>
          </w:p>
          <w:p>
            <w:pPr>
              <w:pStyle w:val="Contedodatabela"/>
              <w:rPr>
                <w:rFonts w:ascii="Calibri" w:hAnsi="Calibri"/>
              </w:rPr>
            </w:pPr>
            <w:r>
              <w:rPr>
                <w:rFonts w:ascii="Calibri" w:hAnsi="Calibri"/>
              </w:rPr>
            </w:r>
          </w:p>
        </w:tc>
        <w:tc>
          <w:tcPr>
            <w:tcW w:w="2480"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12</w:t>
            </w:r>
          </w:p>
        </w:tc>
        <w:tc>
          <w:tcPr>
            <w:tcW w:w="2486"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R$ 264.000,00</w:t>
            </w:r>
          </w:p>
        </w:tc>
      </w:tr>
      <w:tr>
        <w:trPr/>
        <w:tc>
          <w:tcPr>
            <w:tcW w:w="2477"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Outras Manifestações Tradicionais Populares do Ciclo da Paixão de Cristo</w:t>
            </w:r>
          </w:p>
          <w:p>
            <w:pPr>
              <w:pStyle w:val="Contedodatabela"/>
              <w:rPr>
                <w:rFonts w:ascii="Calibri" w:hAnsi="Calibri"/>
              </w:rPr>
            </w:pPr>
            <w:r>
              <w:rPr>
                <w:rFonts w:ascii="Calibri" w:hAnsi="Calibri"/>
              </w:rPr>
            </w:r>
          </w:p>
        </w:tc>
        <w:tc>
          <w:tcPr>
            <w:tcW w:w="2479"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R$ 8.000,00</w:t>
            </w:r>
          </w:p>
        </w:tc>
        <w:tc>
          <w:tcPr>
            <w:tcW w:w="2480"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12</w:t>
            </w:r>
          </w:p>
        </w:tc>
        <w:tc>
          <w:tcPr>
            <w:tcW w:w="2486" w:type="dxa"/>
            <w:tcBorders/>
          </w:tcPr>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r>
          </w:p>
          <w:p>
            <w:pPr>
              <w:pStyle w:val="Contedodatabela"/>
              <w:rPr>
                <w:rFonts w:ascii="Calibri" w:hAnsi="Calibri"/>
              </w:rPr>
            </w:pPr>
            <w:r>
              <w:rPr>
                <w:rFonts w:ascii="Calibri" w:hAnsi="Calibri"/>
              </w:rPr>
              <w:t xml:space="preserve">          </w:t>
            </w:r>
            <w:r>
              <w:rPr>
                <w:rFonts w:ascii="Calibri" w:hAnsi="Calibri"/>
              </w:rPr>
              <w:t>R$ 96.000,00</w:t>
            </w:r>
          </w:p>
        </w:tc>
      </w:tr>
      <w:tr>
        <w:trPr/>
        <w:tc>
          <w:tcPr>
            <w:tcW w:w="7436" w:type="dxa"/>
            <w:gridSpan w:val="3"/>
            <w:tcBorders/>
          </w:tcPr>
          <w:p>
            <w:pPr>
              <w:pStyle w:val="Contedodatabela"/>
              <w:jc w:val="center"/>
              <w:rPr>
                <w:rFonts w:ascii="Calibri" w:hAnsi="Calibri"/>
                <w:b/>
                <w:bCs/>
              </w:rPr>
            </w:pPr>
            <w:r>
              <w:rPr>
                <w:rFonts w:ascii="Calibri" w:hAnsi="Calibri"/>
                <w:b/>
                <w:bCs/>
              </w:rPr>
              <w:t>TOTAL</w:t>
            </w:r>
          </w:p>
        </w:tc>
        <w:tc>
          <w:tcPr>
            <w:tcW w:w="2486" w:type="dxa"/>
            <w:tcBorders/>
          </w:tcPr>
          <w:p>
            <w:pPr>
              <w:pStyle w:val="Contedodatabela"/>
              <w:jc w:val="center"/>
              <w:rPr>
                <w:rFonts w:ascii="Calibri" w:hAnsi="Calibri"/>
                <w:b/>
                <w:bCs/>
              </w:rPr>
            </w:pPr>
            <w:r>
              <w:rPr>
                <w:rFonts w:ascii="Calibri" w:hAnsi="Calibri"/>
                <w:b/>
                <w:bCs/>
              </w:rPr>
              <w:t>R$ 360.000,00</w:t>
            </w:r>
          </w:p>
        </w:tc>
      </w:tr>
    </w:tbl>
    <w:p>
      <w:pPr>
        <w:pStyle w:val="Normal1"/>
        <w:widowControl/>
        <w:suppressAutoHyphens w:val="true"/>
        <w:bidi w:val="0"/>
        <w:spacing w:lineRule="auto" w:line="276" w:before="240" w:after="0"/>
        <w:ind w:hanging="0" w:left="0" w:right="0"/>
        <w:jc w:val="both"/>
        <w:rPr>
          <w:rFonts w:ascii="Calibri" w:hAnsi="Calibri"/>
          <w:b/>
          <w:bCs/>
        </w:rPr>
      </w:pPr>
      <w:r>
        <w:rPr>
          <w:rFonts w:ascii="Calibri" w:hAnsi="Calibri"/>
          <w:b/>
          <w:bCs/>
        </w:rPr>
        <w:t xml:space="preserve">03. DA SELEÇÃO TÉCNICA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APRESENTAÇÃO DA PROPOSTA ARTÍSTICA – SELEÇÃO CONCEITUAL E TÉCNICA</w:t>
      </w:r>
      <w:r>
        <w:rPr>
          <w:rFonts w:ascii="Calibri" w:hAnsi="Calibri"/>
        </w:rPr>
        <w:t xml:space="preserve">, contendo: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I - Proposta artística:</w:t>
      </w:r>
      <w:r>
        <w:rPr>
          <w:rFonts w:ascii="Calibri" w:hAnsi="Calibri"/>
        </w:rPr>
        <w:t xml:space="preserve"> Descrição da ação a ser realizada no município de Fortaleza, com número de participantes, período e outras informações peculiares ao projeto que mostrem suas especificidades;</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II - Justificativa e relevância cultural e social do projeto:</w:t>
      </w:r>
      <w:r>
        <w:rPr>
          <w:rFonts w:ascii="Calibri" w:hAnsi="Calibri"/>
        </w:rPr>
        <w:t xml:space="preserve"> A justificativa deve descrever a importância do projeto, como canal de difusão das tradições da Paixão de Cristo para a cidade de Fortaleza, defender a importância do projeto, como canal de difusão dessa Cultura e descrever as motivações para realização do projeto, a importância do mesmo para o fortalecimento da comunidade e para a cidade, a sustentabilidade socioeconômica e ambiental da proposta, por meio de atividades que fortalecem a inclusão social, geração de renda, circulação de bens e serviços nos territórios.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III - Ações de acessibilidade:</w:t>
      </w:r>
      <w:r>
        <w:rPr>
          <w:rFonts w:ascii="Calibri" w:hAnsi="Calibri"/>
        </w:rPr>
        <w:t xml:space="preserve"> Adoção de ações, nos projetos, que fomentem a promoção de acessibilidade e inclusão, como a utilização de intérprete de libras, audiodescrição, legenda descritiva etc. A iniciativa cumpre o disposto na Lei nº 13.146, de 06 de julho de 2015, que institui a Lei Brasileira de Inclusão da Pessoa com Deficiência (Estatuto da Pessoa com Deficiência), destinada a assegurar e a promover, em condições de igualdade, o exercício dos direitos e das liberdades fundamentais da(s) pessoa(s) com deficiência, visando à sua inclusão social e cidadania.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 xml:space="preserve">IV - Currículo do proponente: </w:t>
      </w:r>
      <w:r>
        <w:rPr>
          <w:rFonts w:ascii="Calibri" w:hAnsi="Calibri"/>
        </w:rPr>
        <w:t xml:space="preserve">Currículo do proponente e comprovações de atuação e experiência de, no mínimo, </w:t>
      </w:r>
      <w:r>
        <w:rPr>
          <w:rFonts w:ascii="Calibri" w:hAnsi="Calibri"/>
          <w:b/>
          <w:bCs/>
        </w:rPr>
        <w:t>02 (dois) anos de atividades no Ciclo da Paixão de Cristo</w:t>
      </w:r>
      <w:r>
        <w:rPr>
          <w:rFonts w:ascii="Calibri" w:hAnsi="Calibri"/>
        </w:rPr>
        <w:t xml:space="preserve">, na cidade de Fortaleza. Nele deve conter um resumo da atuação do proponente, a descrição de suas experiências, formações, trabalhos, assim como quaisquer informações que o proponente entenda como importante que a equipe de Pareceristas tenha conhecimento. Toda ação descrita deve ser comprovada por meio de alguns desses documentos: fotos (datadas), certificados, contratos, declarações, clipping de mídia, publicações ou demais documentos comprobatórios;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V - Histórico cultural do grupo:</w:t>
      </w:r>
      <w:r>
        <w:rPr>
          <w:rFonts w:ascii="Calibri" w:hAnsi="Calibri"/>
        </w:rPr>
        <w:t xml:space="preserve"> Histórico do Grupo (Espetáculos Cênicos da Paixão, Caretas, Procissão de Penitentes, dentre outros) ou ação (Procissão de Fogaréu, Malhação ou Queima de Judas, dentre outros) e comprovações de atuação e experiência de, no mínimo, 02 (dois) anos de atividades no Ciclo da Paixão de Cristo na cidade de Fortaleza. Nele deve conter um resumo da atuação do proponente, a descrição de suas experiências, formações, trabalhos, assim como quaisquer informações que o proponente entenda como importante que a equipe de pareceristas tenha conhecimento. Toda ação descrita deve ser comprovada por meio de fotos (datadas), certificados, contratos, declarações, clipping de mídia, publicações e demais documentos comprobatórios;</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b/>
          <w:bCs/>
        </w:rPr>
        <w:t>VI - Preenchimento da Planilha Orçamentária (ANEXO I):</w:t>
      </w:r>
      <w:r>
        <w:rPr>
          <w:rFonts w:ascii="Calibri" w:hAnsi="Calibri"/>
        </w:rPr>
        <w:t xml:space="preserve"> Nela deve conter as despesas das apresentações/ações, conforme modelo disponibilizado, detalhando todas as despesas que serão custeadas: figurinos, adereços, serviços de costura, contratação de músicos, locação de instrumentos musicais, aquisição de insumos para instrumentos musicais, serviços de sonorização, aquisição e customização de camisetas, locação de equipamento de iluminação, transporte, dentre outras.</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t xml:space="preserve">As propostas serão avaliadas individualmente por uma Comissão de 03 (três) Pareceristas Técnicos, sendo 02 (dois) representantes da Sociedade Civil, selecionados pelo Edital de Credenciamento de Pareceristas, e 01 (um) representante do Poder Público, designado pelo Secretário Municipal da Cultura de Fortaleza, cuja avaliação levará em conta os seguintes critérios:  </w:t>
      </w:r>
    </w:p>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r>
    </w:p>
    <w:tbl>
      <w:tblPr>
        <w:tblW w:w="5000" w:type="pct"/>
        <w:jc w:val="left"/>
        <w:tblInd w:w="0" w:type="dxa"/>
        <w:tblLayout w:type="fixed"/>
        <w:tblCellMar>
          <w:top w:w="0" w:type="dxa"/>
          <w:left w:w="0" w:type="dxa"/>
          <w:bottom w:w="0" w:type="dxa"/>
          <w:right w:w="0" w:type="dxa"/>
        </w:tblCellMar>
      </w:tblPr>
      <w:tblGrid>
        <w:gridCol w:w="1011"/>
        <w:gridCol w:w="3860"/>
        <w:gridCol w:w="2018"/>
        <w:gridCol w:w="1228"/>
        <w:gridCol w:w="1806"/>
      </w:tblGrid>
      <w:tr>
        <w:trPr/>
        <w:tc>
          <w:tcPr>
            <w:tcW w:w="1011" w:type="dxa"/>
            <w:tcBorders/>
          </w:tcPr>
          <w:p>
            <w:pPr>
              <w:pStyle w:val="Contedodatabela"/>
              <w:jc w:val="center"/>
              <w:rPr>
                <w:rFonts w:ascii="Calibri" w:hAnsi="Calibri"/>
                <w:b/>
                <w:bCs/>
              </w:rPr>
            </w:pPr>
            <w:r>
              <w:rPr>
                <w:rFonts w:ascii="Calibri" w:hAnsi="Calibri"/>
                <w:b/>
                <w:bCs/>
              </w:rPr>
              <w:t>ITEM</w:t>
            </w:r>
          </w:p>
        </w:tc>
        <w:tc>
          <w:tcPr>
            <w:tcW w:w="3860" w:type="dxa"/>
            <w:tcBorders/>
          </w:tcPr>
          <w:p>
            <w:pPr>
              <w:pStyle w:val="Contedodatabela"/>
              <w:jc w:val="center"/>
              <w:rPr>
                <w:rFonts w:ascii="Calibri" w:hAnsi="Calibri"/>
                <w:b/>
                <w:bCs/>
              </w:rPr>
            </w:pPr>
            <w:r>
              <w:rPr>
                <w:rFonts w:ascii="Calibri" w:hAnsi="Calibri"/>
                <w:b/>
                <w:bCs/>
              </w:rPr>
              <w:t>CRITÉRIO</w:t>
            </w:r>
          </w:p>
        </w:tc>
        <w:tc>
          <w:tcPr>
            <w:tcW w:w="2018" w:type="dxa"/>
            <w:tcBorders/>
          </w:tcPr>
          <w:p>
            <w:pPr>
              <w:pStyle w:val="Contedodatabela"/>
              <w:jc w:val="center"/>
              <w:rPr>
                <w:rFonts w:ascii="Calibri" w:hAnsi="Calibri"/>
                <w:b/>
                <w:bCs/>
              </w:rPr>
            </w:pPr>
            <w:r>
              <w:rPr>
                <w:rFonts w:ascii="Calibri" w:hAnsi="Calibri"/>
                <w:b/>
                <w:bCs/>
              </w:rPr>
              <w:t xml:space="preserve"> </w:t>
            </w:r>
            <w:r>
              <w:rPr>
                <w:rFonts w:ascii="Calibri" w:hAnsi="Calibri"/>
                <w:b/>
                <w:bCs/>
              </w:rPr>
              <w:t>ALCANCE/ PONTUAÇÃO</w:t>
            </w:r>
          </w:p>
        </w:tc>
        <w:tc>
          <w:tcPr>
            <w:tcW w:w="1228" w:type="dxa"/>
            <w:tcBorders/>
          </w:tcPr>
          <w:p>
            <w:pPr>
              <w:pStyle w:val="Contedodatabela"/>
              <w:jc w:val="center"/>
              <w:rPr>
                <w:rFonts w:ascii="Calibri" w:hAnsi="Calibri"/>
                <w:b/>
                <w:bCs/>
              </w:rPr>
            </w:pPr>
            <w:r>
              <w:rPr>
                <w:rFonts w:ascii="Calibri" w:hAnsi="Calibri"/>
                <w:b/>
                <w:bCs/>
              </w:rPr>
              <w:t xml:space="preserve"> </w:t>
            </w:r>
            <w:r>
              <w:rPr>
                <w:rFonts w:ascii="Calibri" w:hAnsi="Calibri"/>
                <w:b/>
                <w:bCs/>
              </w:rPr>
              <w:t>PESO</w:t>
            </w:r>
          </w:p>
        </w:tc>
        <w:tc>
          <w:tcPr>
            <w:tcW w:w="1806" w:type="dxa"/>
            <w:tcBorders/>
          </w:tcPr>
          <w:p>
            <w:pPr>
              <w:pStyle w:val="Contedodatabela"/>
              <w:jc w:val="center"/>
              <w:rPr>
                <w:rFonts w:ascii="Calibri" w:hAnsi="Calibri"/>
                <w:b/>
                <w:bCs/>
              </w:rPr>
            </w:pPr>
            <w:r>
              <w:rPr>
                <w:rFonts w:ascii="Calibri" w:hAnsi="Calibri"/>
                <w:b/>
                <w:bCs/>
              </w:rPr>
              <w:t>RESULTADO</w:t>
            </w:r>
          </w:p>
        </w:tc>
      </w:tr>
      <w:tr>
        <w:trPr/>
        <w:tc>
          <w:tcPr>
            <w:tcW w:w="1011"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A</w:t>
            </w:r>
          </w:p>
        </w:tc>
        <w:tc>
          <w:tcPr>
            <w:tcW w:w="3860" w:type="dxa"/>
            <w:tcBorders/>
          </w:tcPr>
          <w:p>
            <w:pPr>
              <w:pStyle w:val="Contedodatabela"/>
              <w:rPr>
                <w:rFonts w:ascii="Calibri" w:hAnsi="Calibri"/>
              </w:rPr>
            </w:pPr>
            <w:r>
              <w:rPr>
                <w:rFonts w:ascii="Calibri" w:hAnsi="Calibri"/>
              </w:rPr>
              <w:t>Projeto artístico pedagógico, considerando a clareza da proposta artística.</w:t>
            </w:r>
          </w:p>
        </w:tc>
        <w:tc>
          <w:tcPr>
            <w:tcW w:w="2018" w:type="dxa"/>
            <w:tcBorders/>
          </w:tcPr>
          <w:p>
            <w:pPr>
              <w:pStyle w:val="Contedodatabela"/>
              <w:rPr>
                <w:rFonts w:ascii="Calibri" w:hAnsi="Calibri"/>
              </w:rPr>
            </w:pPr>
            <w:r>
              <w:rPr>
                <w:rFonts w:ascii="Calibri" w:hAnsi="Calibri"/>
              </w:rPr>
              <w:t>Excelente: 5 pontos. Ótimo: 4 pontos. Bom: 3 pontos Regular: 2 pontos. Insatisfatório: 1 Ponto Não atendido: 0 Ponto.</w:t>
            </w:r>
          </w:p>
        </w:tc>
        <w:tc>
          <w:tcPr>
            <w:tcW w:w="1228"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3</w:t>
            </w:r>
          </w:p>
        </w:tc>
        <w:tc>
          <w:tcPr>
            <w:tcW w:w="1806"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15 pontos</w:t>
            </w:r>
          </w:p>
        </w:tc>
      </w:tr>
      <w:tr>
        <w:trPr/>
        <w:tc>
          <w:tcPr>
            <w:tcW w:w="1011"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B</w:t>
            </w:r>
          </w:p>
        </w:tc>
        <w:tc>
          <w:tcPr>
            <w:tcW w:w="3860" w:type="dxa"/>
            <w:tcBorders/>
          </w:tcPr>
          <w:p>
            <w:pPr>
              <w:pStyle w:val="Contedodatabela"/>
              <w:rPr>
                <w:rFonts w:ascii="Calibri" w:hAnsi="Calibri"/>
              </w:rPr>
            </w:pPr>
            <w:r>
              <w:rPr>
                <w:rFonts w:ascii="Calibri" w:hAnsi="Calibri"/>
              </w:rPr>
              <w:t>Atuação do grupo no Ciclo da Paixão de Cristo de Fortaleza-CE. (Comprovação por qualquer tipo de documento e mídia)</w:t>
            </w:r>
          </w:p>
        </w:tc>
        <w:tc>
          <w:tcPr>
            <w:tcW w:w="2018" w:type="dxa"/>
            <w:tcBorders/>
          </w:tcPr>
          <w:p>
            <w:pPr>
              <w:pStyle w:val="Contedodatabela"/>
              <w:rPr>
                <w:rFonts w:ascii="Calibri" w:hAnsi="Calibri"/>
              </w:rPr>
            </w:pPr>
            <w:r>
              <w:rPr>
                <w:rFonts w:ascii="Calibri" w:hAnsi="Calibri"/>
              </w:rPr>
              <w:t>Excelente: 5 pontos. Ótimo: 4 pontos. Bom: 3 pontos Regular: 2 pontos. Insatisfatório: 1 Ponto Não atendido: 0 Ponto.</w:t>
            </w:r>
          </w:p>
        </w:tc>
        <w:tc>
          <w:tcPr>
            <w:tcW w:w="1228"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806"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10 pontos</w:t>
            </w:r>
          </w:p>
        </w:tc>
      </w:tr>
      <w:tr>
        <w:trPr/>
        <w:tc>
          <w:tcPr>
            <w:tcW w:w="1011"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C</w:t>
            </w:r>
          </w:p>
        </w:tc>
        <w:tc>
          <w:tcPr>
            <w:tcW w:w="3860" w:type="dxa"/>
            <w:tcBorders/>
          </w:tcPr>
          <w:p>
            <w:pPr>
              <w:pStyle w:val="Contedodatabela"/>
              <w:rPr>
                <w:rFonts w:ascii="Calibri" w:hAnsi="Calibri"/>
              </w:rPr>
            </w:pPr>
            <w:r>
              <w:rPr>
                <w:rFonts w:ascii="Calibri" w:hAnsi="Calibri"/>
              </w:rPr>
              <w:t>Coerência no orçamento e na execução, compatível com a proposta apresentada.</w:t>
            </w:r>
          </w:p>
        </w:tc>
        <w:tc>
          <w:tcPr>
            <w:tcW w:w="2018" w:type="dxa"/>
            <w:tcBorders/>
          </w:tcPr>
          <w:p>
            <w:pPr>
              <w:pStyle w:val="Contedodatabela"/>
              <w:rPr>
                <w:rFonts w:ascii="Calibri" w:hAnsi="Calibri"/>
              </w:rPr>
            </w:pPr>
            <w:r>
              <w:rPr>
                <w:rFonts w:ascii="Calibri" w:hAnsi="Calibri"/>
              </w:rPr>
              <w:t>Excelente: 5 pontos. Ótimo: 4 pontos. Bom: 3 pontos Regular: 2 pontos. Insatisfatório: 1 Ponto Não atendido: 0 Ponto.</w:t>
            </w:r>
          </w:p>
        </w:tc>
        <w:tc>
          <w:tcPr>
            <w:tcW w:w="1228"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806"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10 pontos</w:t>
            </w:r>
          </w:p>
        </w:tc>
      </w:tr>
      <w:tr>
        <w:trPr/>
        <w:tc>
          <w:tcPr>
            <w:tcW w:w="1011"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D</w:t>
            </w:r>
          </w:p>
        </w:tc>
        <w:tc>
          <w:tcPr>
            <w:tcW w:w="3860" w:type="dxa"/>
            <w:tcBorders/>
          </w:tcPr>
          <w:p>
            <w:pPr>
              <w:pStyle w:val="Contedodatabela"/>
              <w:rPr>
                <w:rFonts w:ascii="Calibri" w:hAnsi="Calibri"/>
              </w:rPr>
            </w:pPr>
            <w:r>
              <w:rPr>
                <w:rFonts w:ascii="Calibri" w:hAnsi="Calibri"/>
              </w:rPr>
              <w:t>Currículo de Atividades – experiência no Ciclo da Paixão de Cristo e experiências em outras atividades culturais, sociais e educacionais.</w:t>
            </w:r>
          </w:p>
        </w:tc>
        <w:tc>
          <w:tcPr>
            <w:tcW w:w="2018" w:type="dxa"/>
            <w:tcBorders/>
          </w:tcPr>
          <w:p>
            <w:pPr>
              <w:pStyle w:val="Contedodatabela"/>
              <w:rPr>
                <w:rFonts w:ascii="Calibri" w:hAnsi="Calibri"/>
              </w:rPr>
            </w:pPr>
            <w:r>
              <w:rPr>
                <w:rFonts w:ascii="Calibri" w:hAnsi="Calibri"/>
              </w:rPr>
              <w:t>Excelente: 5 pontos. Ótimo: 4 pontos. Bom: 3 pontos Regular: 2 pontos. Insatisfatório: 1 Ponto Não atendido: 0 Ponto.</w:t>
            </w:r>
          </w:p>
        </w:tc>
        <w:tc>
          <w:tcPr>
            <w:tcW w:w="1228"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806"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10 pontos</w:t>
            </w:r>
          </w:p>
        </w:tc>
      </w:tr>
      <w:tr>
        <w:trPr/>
        <w:tc>
          <w:tcPr>
            <w:tcW w:w="1011"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E</w:t>
            </w:r>
          </w:p>
        </w:tc>
        <w:tc>
          <w:tcPr>
            <w:tcW w:w="3860" w:type="dxa"/>
            <w:tcBorders/>
          </w:tcPr>
          <w:p>
            <w:pPr>
              <w:pStyle w:val="Contedodatabela"/>
              <w:rPr>
                <w:rFonts w:ascii="Calibri" w:hAnsi="Calibri"/>
              </w:rPr>
            </w:pPr>
            <w:r>
              <w:rPr>
                <w:rFonts w:ascii="Calibri" w:hAnsi="Calibri"/>
              </w:rPr>
              <w:t>Envolvimento com a comunidade em todo o processo de construção do Ciclo da Paixão de Cristo, visando a capacidade do Grupo na repercussão de mídia no que concerne divulgar a comunidade e a cidade de Fortaleza, por meio de declarações, fotos, certificados, etc, constando a data de realização do evento.</w:t>
            </w:r>
          </w:p>
        </w:tc>
        <w:tc>
          <w:tcPr>
            <w:tcW w:w="2018" w:type="dxa"/>
            <w:tcBorders/>
          </w:tcPr>
          <w:p>
            <w:pPr>
              <w:pStyle w:val="Contedodatabela"/>
              <w:rPr>
                <w:rFonts w:ascii="Calibri" w:hAnsi="Calibri"/>
              </w:rPr>
            </w:pPr>
            <w:r>
              <w:rPr>
                <w:rFonts w:ascii="Calibri" w:hAnsi="Calibri"/>
              </w:rPr>
              <w:t>Excelente: 5 pontos. Ótimo: 4 pontos. Bom: 3 pontos Regular: 2 pontos. Insatisfatório: 1 Ponto Não atendido: 0 Ponto.</w:t>
            </w:r>
          </w:p>
        </w:tc>
        <w:tc>
          <w:tcPr>
            <w:tcW w:w="1228"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806"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10 pontos</w:t>
            </w:r>
          </w:p>
        </w:tc>
      </w:tr>
      <w:tr>
        <w:trPr/>
        <w:tc>
          <w:tcPr>
            <w:tcW w:w="1011"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F</w:t>
            </w:r>
          </w:p>
        </w:tc>
        <w:tc>
          <w:tcPr>
            <w:tcW w:w="3860" w:type="dxa"/>
            <w:tcBorders/>
          </w:tcPr>
          <w:p>
            <w:pPr>
              <w:pStyle w:val="Contedodatabela"/>
              <w:rPr>
                <w:rFonts w:ascii="Calibri" w:hAnsi="Calibri"/>
              </w:rPr>
            </w:pPr>
            <w:r>
              <w:rPr>
                <w:rFonts w:ascii="Calibri" w:hAnsi="Calibri"/>
              </w:rPr>
              <w:t>Sustentabilidade socioeconômica e ambiental da proposta, por meio de atividades que fortalecem a inclusão social, geração de renda, circulação de bens e serviços nos territórios.</w:t>
            </w:r>
          </w:p>
        </w:tc>
        <w:tc>
          <w:tcPr>
            <w:tcW w:w="2018" w:type="dxa"/>
            <w:tcBorders/>
          </w:tcPr>
          <w:p>
            <w:pPr>
              <w:pStyle w:val="Contedodatabela"/>
              <w:rPr>
                <w:rFonts w:ascii="Calibri" w:hAnsi="Calibri"/>
              </w:rPr>
            </w:pPr>
            <w:r>
              <w:rPr>
                <w:rFonts w:ascii="Calibri" w:hAnsi="Calibri"/>
              </w:rPr>
              <w:t>Excelente: 5 pontos. Ótimo: 4 pontos. Bom: 3 pontos Regular: 2 pontos. Insatisfatório: 1 Ponto Não atendido: 0 Ponto.</w:t>
            </w:r>
          </w:p>
        </w:tc>
        <w:tc>
          <w:tcPr>
            <w:tcW w:w="1228"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1</w:t>
            </w:r>
          </w:p>
        </w:tc>
        <w:tc>
          <w:tcPr>
            <w:tcW w:w="1806"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5 pontos</w:t>
            </w:r>
          </w:p>
        </w:tc>
      </w:tr>
      <w:tr>
        <w:trPr/>
        <w:tc>
          <w:tcPr>
            <w:tcW w:w="1011" w:type="dxa"/>
            <w:tcBorders/>
          </w:tcPr>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r>
          </w:p>
          <w:p>
            <w:pPr>
              <w:pStyle w:val="Contedodatabela"/>
              <w:jc w:val="center"/>
              <w:rPr>
                <w:rFonts w:ascii="Calibri" w:hAnsi="Calibri"/>
                <w:b/>
                <w:bCs/>
              </w:rPr>
            </w:pPr>
            <w:r>
              <w:rPr>
                <w:rFonts w:ascii="Calibri" w:hAnsi="Calibri"/>
                <w:b/>
                <w:bCs/>
              </w:rPr>
              <w:t>G</w:t>
            </w:r>
          </w:p>
          <w:p>
            <w:pPr>
              <w:pStyle w:val="Contedodatabela"/>
              <w:jc w:val="center"/>
              <w:rPr>
                <w:rFonts w:ascii="Calibri" w:hAnsi="Calibri"/>
                <w:b/>
                <w:bCs/>
              </w:rPr>
            </w:pPr>
            <w:r>
              <w:rPr>
                <w:rFonts w:ascii="Calibri" w:hAnsi="Calibri"/>
                <w:b/>
                <w:bCs/>
              </w:rPr>
            </w:r>
          </w:p>
        </w:tc>
        <w:tc>
          <w:tcPr>
            <w:tcW w:w="3860" w:type="dxa"/>
            <w:tcBorders/>
          </w:tcPr>
          <w:p>
            <w:pPr>
              <w:pStyle w:val="Contedodatabela"/>
              <w:rPr>
                <w:rFonts w:ascii="Calibri" w:hAnsi="Calibri"/>
              </w:rPr>
            </w:pPr>
            <w:r>
              <w:rPr>
                <w:rFonts w:ascii="Calibri" w:hAnsi="Calibri"/>
              </w:rPr>
              <w:t>Medidas que visem tornar o projeto mais inclusivo, sobretudo no que tange às ações de acessibilidade em atenção ao disposto no item 8.1, parágrafo III.</w:t>
            </w:r>
          </w:p>
        </w:tc>
        <w:tc>
          <w:tcPr>
            <w:tcW w:w="2018" w:type="dxa"/>
            <w:tcBorders/>
          </w:tcPr>
          <w:p>
            <w:pPr>
              <w:pStyle w:val="Contedodatabela"/>
              <w:rPr>
                <w:rFonts w:ascii="Calibri" w:hAnsi="Calibri"/>
              </w:rPr>
            </w:pPr>
            <w:r>
              <w:rPr>
                <w:rFonts w:ascii="Calibri" w:hAnsi="Calibri"/>
              </w:rPr>
              <w:t>Excelente: 5 pontos. Ótimo: 4 pontos. Bom: 3 pontos Regular: 2 pontos. Insatisfatório: 1 Ponto Não atendido: 0 Ponto.</w:t>
            </w:r>
          </w:p>
        </w:tc>
        <w:tc>
          <w:tcPr>
            <w:tcW w:w="1228"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2</w:t>
            </w:r>
          </w:p>
        </w:tc>
        <w:tc>
          <w:tcPr>
            <w:tcW w:w="1806" w:type="dxa"/>
            <w:tcBorders/>
          </w:tcPr>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r>
          </w:p>
          <w:p>
            <w:pPr>
              <w:pStyle w:val="Contedodatabela"/>
              <w:jc w:val="center"/>
              <w:rPr>
                <w:rFonts w:ascii="Calibri" w:hAnsi="Calibri"/>
              </w:rPr>
            </w:pPr>
            <w:r>
              <w:rPr>
                <w:rFonts w:ascii="Calibri" w:hAnsi="Calibri"/>
              </w:rPr>
              <w:t>10 pontos</w:t>
            </w:r>
          </w:p>
        </w:tc>
      </w:tr>
      <w:tr>
        <w:trPr>
          <w:trHeight w:val="450" w:hRule="atLeast"/>
        </w:trPr>
        <w:tc>
          <w:tcPr>
            <w:tcW w:w="8117" w:type="dxa"/>
            <w:gridSpan w:val="4"/>
            <w:tcBorders/>
          </w:tcPr>
          <w:p>
            <w:pPr>
              <w:pStyle w:val="Contedodatabela"/>
              <w:jc w:val="center"/>
              <w:rPr>
                <w:rFonts w:ascii="Calibri" w:hAnsi="Calibri"/>
                <w:b/>
                <w:bCs/>
              </w:rPr>
            </w:pPr>
            <w:r>
              <w:rPr>
                <w:rFonts w:ascii="Calibri" w:hAnsi="Calibri"/>
                <w:b/>
                <w:bCs/>
              </w:rPr>
              <w:t>PONTUAÇÃO/TOTAL MÁXIMO(A)</w:t>
            </w:r>
          </w:p>
        </w:tc>
        <w:tc>
          <w:tcPr>
            <w:tcW w:w="1806" w:type="dxa"/>
            <w:tcBorders/>
          </w:tcPr>
          <w:p>
            <w:pPr>
              <w:pStyle w:val="Contedodatabela"/>
              <w:jc w:val="center"/>
              <w:rPr>
                <w:rFonts w:ascii="Calibri" w:hAnsi="Calibri"/>
                <w:b/>
                <w:bCs/>
              </w:rPr>
            </w:pPr>
            <w:r>
              <w:rPr>
                <w:rFonts w:ascii="Calibri" w:hAnsi="Calibri"/>
                <w:b/>
                <w:bCs/>
              </w:rPr>
              <w:t>70 pontos</w:t>
            </w:r>
          </w:p>
        </w:tc>
      </w:tr>
    </w:tbl>
    <w:p>
      <w:pPr>
        <w:pStyle w:val="Normal1"/>
        <w:widowControl/>
        <w:suppressAutoHyphens w:val="true"/>
        <w:bidi w:val="0"/>
        <w:spacing w:lineRule="auto" w:line="276" w:before="240" w:after="0"/>
        <w:ind w:hanging="0" w:left="0" w:right="0"/>
        <w:jc w:val="both"/>
        <w:rPr>
          <w:rFonts w:ascii="Calibri" w:hAnsi="Calibri"/>
        </w:rPr>
      </w:pPr>
      <w:r>
        <w:rPr>
          <w:rFonts w:ascii="Calibri" w:hAnsi="Calibri"/>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3" w:right="850" w:gutter="0" w:header="1134" w:top="1700" w:footer="1469" w:bottom="152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819" w:leader="none"/>
        <w:tab w:val="right" w:pos="9638" w:leader="none"/>
      </w:tabs>
      <w:spacing w:lineRule="auto" w:line="240" w:before="0" w:after="0"/>
      <w:ind w:hanging="0" w:left="0" w:right="-147"/>
      <w:jc w:val="right"/>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drawing>
        <wp:anchor behindDoc="1" distT="0" distB="0" distL="0" distR="0" simplePos="0" locked="0" layoutInCell="1" allowOverlap="1" relativeHeight="6">
          <wp:simplePos x="0" y="0"/>
          <wp:positionH relativeFrom="column">
            <wp:posOffset>-723900</wp:posOffset>
          </wp:positionH>
          <wp:positionV relativeFrom="paragraph">
            <wp:posOffset>123825</wp:posOffset>
          </wp:positionV>
          <wp:extent cx="7560310" cy="990600"/>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rcRect l="0" t="18863" r="0" b="0"/>
                  <a:stretch>
                    <a:fillRect/>
                  </a:stretch>
                </pic:blipFill>
                <pic:spPr bwMode="auto">
                  <a:xfrm>
                    <a:off x="0" y="0"/>
                    <a:ext cx="7560310" cy="990600"/>
                  </a:xfrm>
                  <a:prstGeom prst="rect">
                    <a:avLst/>
                  </a:prstGeom>
                </pic:spPr>
              </pic:pic>
            </a:graphicData>
          </a:graphic>
        </wp:anchor>
      </w:drawing>
      <w:fldChar w:fldCharType="begin"/>
    </w:r>
    <w:r>
      <w:rPr/>
      <w:instrText xml:space="preserve"> PAGE </w:instrText>
    </w:r>
    <w:r>
      <w:rPr/>
      <w:fldChar w:fldCharType="separate"/>
    </w:r>
    <w:r>
      <w:rPr/>
      <w:t>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819" w:leader="none"/>
        <w:tab w:val="right" w:pos="9638" w:leader="none"/>
      </w:tabs>
      <w:spacing w:lineRule="auto" w:line="240" w:before="0" w:after="0"/>
      <w:ind w:hanging="0" w:left="0" w:right="-147"/>
      <w:jc w:val="right"/>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drawing>
        <wp:anchor behindDoc="1" distT="0" distB="0" distL="0" distR="0" simplePos="0" locked="0" layoutInCell="1" allowOverlap="1" relativeHeight="6">
          <wp:simplePos x="0" y="0"/>
          <wp:positionH relativeFrom="column">
            <wp:posOffset>-723900</wp:posOffset>
          </wp:positionH>
          <wp:positionV relativeFrom="paragraph">
            <wp:posOffset>123825</wp:posOffset>
          </wp:positionV>
          <wp:extent cx="7560310" cy="990600"/>
          <wp:effectExtent l="0" t="0" r="0" b="0"/>
          <wp:wrapNone/>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1"/>
                  <a:srcRect l="0" t="18863" r="0" b="0"/>
                  <a:stretch>
                    <a:fillRect/>
                  </a:stretch>
                </pic:blipFill>
                <pic:spPr bwMode="auto">
                  <a:xfrm>
                    <a:off x="0" y="0"/>
                    <a:ext cx="7560310" cy="990600"/>
                  </a:xfrm>
                  <a:prstGeom prst="rect">
                    <a:avLst/>
                  </a:prstGeom>
                </pic:spPr>
              </pic:pic>
            </a:graphicData>
          </a:graphic>
        </wp:anchor>
      </w:drawing>
      <w:fldChar w:fldCharType="begin"/>
    </w:r>
    <w:r>
      <w:rPr/>
      <w:instrText xml:space="preserve"> PAGE </w:instrText>
    </w:r>
    <w:r>
      <w:rPr/>
      <w:fldChar w:fldCharType="separate"/>
    </w:r>
    <w:r>
      <w:rPr/>
      <w:t>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9" w:leader="none"/>
        <w:tab w:val="right" w:pos="9638" w:leader="none"/>
      </w:tabs>
      <w:spacing w:lineRule="auto" w:line="276" w:before="240" w:after="0"/>
      <w:jc w:val="both"/>
      <w:rPr>
        <w:rFonts w:ascii="Calibri" w:hAnsi="Calibri" w:eastAsia="Calibri" w:cs="Calibri"/>
        <w:b/>
      </w:rPr>
    </w:pPr>
    <w:r>
      <w:drawing>
        <wp:anchor behindDoc="1" distT="0" distB="0" distL="0" distR="0" simplePos="0" locked="0" layoutInCell="1" allowOverlap="1" relativeHeight="11">
          <wp:simplePos x="0" y="0"/>
          <wp:positionH relativeFrom="column">
            <wp:posOffset>0</wp:posOffset>
          </wp:positionH>
          <wp:positionV relativeFrom="paragraph">
            <wp:posOffset>-605790</wp:posOffset>
          </wp:positionV>
          <wp:extent cx="6296025" cy="95631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rcRect l="0" t="0" r="0" b="16332"/>
                  <a:stretch>
                    <a:fillRect/>
                  </a:stretch>
                </pic:blipFill>
                <pic:spPr bwMode="auto">
                  <a:xfrm>
                    <a:off x="0" y="0"/>
                    <a:ext cx="6296025" cy="956310"/>
                  </a:xfrm>
                  <a:prstGeom prst="rect">
                    <a:avLst/>
                  </a:prstGeom>
                </pic:spPr>
              </pic:pic>
            </a:graphicData>
          </a:graphic>
        </wp:anchor>
      </w:drawing>
    </w:r>
    <w:r>
      <w:rPr>
        <w:rFonts w:eastAsia="Calibri" w:cs="Calibri" w:ascii="Calibri" w:hAnsi="Calibri"/>
        <w:b/>
      </w:rPr>
      <w:t xml:space="preserve"> </w:t>
    </w:r>
  </w:p>
  <w:p>
    <w:pPr>
      <w:pStyle w:val="Normal1"/>
      <w:keepLines/>
      <w:spacing w:lineRule="auto" w:line="360" w:before="0" w:after="0"/>
      <w:jc w:val="center"/>
      <w:rPr>
        <w:rFonts w:ascii="Calibri" w:hAnsi="Calibri" w:eastAsia="Calibri" w:cs="Calibri"/>
        <w:b/>
        <w:sz w:val="16"/>
        <w:szCs w:val="16"/>
      </w:rPr>
    </w:pPr>
    <w:r>
      <w:rPr>
        <w:rFonts w:eastAsia="Calibri" w:cs="Calibri" w:ascii="Calibri" w:hAnsi="Calibri"/>
        <w:b/>
        <w:sz w:val="16"/>
        <w:szCs w:val="16"/>
      </w:rPr>
      <w:t xml:space="preserve">EDITAL Nº 10517 |PROCESSO ADM. Nº P098931/2025 </w:t>
    </w:r>
  </w:p>
  <w:p>
    <w:pPr>
      <w:pStyle w:val="Normal1"/>
      <w:keepLines/>
      <w:spacing w:lineRule="auto" w:line="360" w:before="0" w:after="0"/>
      <w:jc w:val="center"/>
      <w:rPr>
        <w:rFonts w:ascii="Calibri" w:hAnsi="Calibri" w:eastAsia="Calibri" w:cs="Calibri"/>
      </w:rPr>
    </w:pPr>
    <w:r>
      <w:rPr>
        <w:rFonts w:eastAsia="Calibri" w:cs="Calibri" w:ascii="Calibri" w:hAnsi="Calibri"/>
        <w:b/>
        <w:sz w:val="16"/>
        <w:szCs w:val="16"/>
      </w:rPr>
      <w:t>CHAMADA PÚBLICA Nº 003/2025</w:t>
    </w:r>
  </w:p>
  <w:p>
    <w:pPr>
      <w:pStyle w:val="Normal1"/>
      <w:spacing w:lineRule="auto" w:line="360" w:before="0" w:after="0"/>
      <w:jc w:val="center"/>
      <w:rPr>
        <w:rFonts w:ascii="Calibri" w:hAnsi="Calibri" w:eastAsia="Calibri" w:cs="Calibri"/>
      </w:rPr>
    </w:pPr>
    <w:r>
      <w:rPr>
        <w:rFonts w:eastAsia="Calibri" w:cs="Calibri" w:ascii="Calibri" w:hAnsi="Calibr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9" w:leader="none"/>
        <w:tab w:val="right" w:pos="9638" w:leader="none"/>
      </w:tabs>
      <w:spacing w:lineRule="auto" w:line="276" w:before="240" w:after="0"/>
      <w:jc w:val="both"/>
      <w:rPr>
        <w:rFonts w:ascii="Calibri" w:hAnsi="Calibri" w:eastAsia="Calibri" w:cs="Calibri"/>
        <w:b/>
      </w:rPr>
    </w:pPr>
    <w:r>
      <w:drawing>
        <wp:anchor behindDoc="1" distT="0" distB="0" distL="0" distR="0" simplePos="0" locked="0" layoutInCell="1" allowOverlap="1" relativeHeight="11">
          <wp:simplePos x="0" y="0"/>
          <wp:positionH relativeFrom="column">
            <wp:posOffset>0</wp:posOffset>
          </wp:positionH>
          <wp:positionV relativeFrom="paragraph">
            <wp:posOffset>-605790</wp:posOffset>
          </wp:positionV>
          <wp:extent cx="6296025" cy="956310"/>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rcRect l="0" t="0" r="0" b="16332"/>
                  <a:stretch>
                    <a:fillRect/>
                  </a:stretch>
                </pic:blipFill>
                <pic:spPr bwMode="auto">
                  <a:xfrm>
                    <a:off x="0" y="0"/>
                    <a:ext cx="6296025" cy="956310"/>
                  </a:xfrm>
                  <a:prstGeom prst="rect">
                    <a:avLst/>
                  </a:prstGeom>
                </pic:spPr>
              </pic:pic>
            </a:graphicData>
          </a:graphic>
        </wp:anchor>
      </w:drawing>
    </w:r>
    <w:r>
      <w:rPr>
        <w:rFonts w:eastAsia="Calibri" w:cs="Calibri" w:ascii="Calibri" w:hAnsi="Calibri"/>
        <w:b/>
      </w:rPr>
      <w:t xml:space="preserve"> </w:t>
    </w:r>
  </w:p>
  <w:p>
    <w:pPr>
      <w:pStyle w:val="Normal1"/>
      <w:keepLines/>
      <w:spacing w:lineRule="auto" w:line="360" w:before="0" w:after="0"/>
      <w:jc w:val="center"/>
      <w:rPr>
        <w:rFonts w:ascii="Calibri" w:hAnsi="Calibri" w:eastAsia="Calibri" w:cs="Calibri"/>
        <w:b/>
        <w:sz w:val="16"/>
        <w:szCs w:val="16"/>
      </w:rPr>
    </w:pPr>
    <w:r>
      <w:rPr>
        <w:rFonts w:eastAsia="Calibri" w:cs="Calibri" w:ascii="Calibri" w:hAnsi="Calibri"/>
        <w:b/>
        <w:sz w:val="16"/>
        <w:szCs w:val="16"/>
      </w:rPr>
      <w:t xml:space="preserve">EDITAL Nº 10517 |PROCESSO ADM. Nº P098931/2025 </w:t>
    </w:r>
  </w:p>
  <w:p>
    <w:pPr>
      <w:pStyle w:val="Normal1"/>
      <w:keepLines/>
      <w:spacing w:lineRule="auto" w:line="360" w:before="0" w:after="0"/>
      <w:jc w:val="center"/>
      <w:rPr>
        <w:rFonts w:ascii="Calibri" w:hAnsi="Calibri" w:eastAsia="Calibri" w:cs="Calibri"/>
      </w:rPr>
    </w:pPr>
    <w:r>
      <w:rPr>
        <w:rFonts w:eastAsia="Calibri" w:cs="Calibri" w:ascii="Calibri" w:hAnsi="Calibri"/>
        <w:b/>
        <w:sz w:val="16"/>
        <w:szCs w:val="16"/>
      </w:rPr>
      <w:t>CHAMADA PÚBLICA Nº 003/2025</w:t>
    </w:r>
  </w:p>
  <w:p>
    <w:pPr>
      <w:pStyle w:val="Normal1"/>
      <w:spacing w:lineRule="auto" w:line="360" w:before="0" w:after="0"/>
      <w:jc w:val="center"/>
      <w:rPr>
        <w:rFonts w:ascii="Calibri" w:hAnsi="Calibri" w:eastAsia="Calibri" w:cs="Calibri"/>
      </w:rPr>
    </w:pPr>
    <w:r>
      <w:rPr>
        <w:rFonts w:eastAsia="Calibri" w:cs="Calibri" w:ascii="Calibri" w:hAnsi="Calibri"/>
      </w:rPr>
    </w:r>
  </w:p>
</w:hdr>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Heading1">
    <w:name w:val="Heading 1"/>
    <w:basedOn w:val="Normal1"/>
    <w:next w:val="Normal1"/>
    <w:qFormat/>
    <w:pPr>
      <w:keepNext w:val="true"/>
      <w:keepLines/>
      <w:spacing w:lineRule="auto" w:line="240" w:before="0" w:after="200"/>
      <w:ind w:hanging="356" w:left="566"/>
      <w:jc w:val="both"/>
    </w:pPr>
    <w:rPr>
      <w:rFonts w:ascii="Calibri" w:hAnsi="Calibri" w:eastAsia="Calibri" w:cs="Calibri"/>
      <w:b/>
    </w:rPr>
  </w:style>
  <w:style w:type="paragraph" w:styleId="Heading2">
    <w:name w:val="Heading 2"/>
    <w:basedOn w:val="Normal1"/>
    <w:next w:val="Normal1"/>
    <w:qFormat/>
    <w:pPr>
      <w:keepNext w:val="true"/>
      <w:keepLines/>
      <w:ind w:hanging="141" w:left="850" w:right="-162"/>
    </w:pPr>
    <w:rPr>
      <w:rFonts w:ascii="Calibri" w:hAnsi="Calibri" w:eastAsia="Calibri" w:cs="Calibri"/>
      <w:b/>
    </w:rPr>
  </w:style>
  <w:style w:type="paragraph" w:styleId="Heading3">
    <w:name w:val="Heading 3"/>
    <w:basedOn w:val="Normal1"/>
    <w:next w:val="Normal1"/>
    <w:qFormat/>
    <w:pPr>
      <w:keepNext w:val="true"/>
      <w:keepLines/>
      <w:ind w:hanging="0" w:left="75"/>
    </w:pPr>
    <w:rPr>
      <w:rFonts w:ascii="Calibri" w:hAnsi="Calibri" w:eastAsia="Calibri" w:cs="Calibri"/>
      <w:sz w:val="20"/>
      <w:szCs w:val="20"/>
    </w:rPr>
  </w:style>
  <w:style w:type="paragraph" w:styleId="Heading4">
    <w:name w:val="Heading 4"/>
    <w:basedOn w:val="Normal1"/>
    <w:next w:val="Normal1"/>
    <w:qFormat/>
    <w:pPr>
      <w:keepNext w:val="true"/>
      <w:keepLines/>
      <w:spacing w:lineRule="auto" w:line="240" w:before="240" w:after="40"/>
    </w:pPr>
    <w:rPr>
      <w:b/>
      <w:sz w:val="24"/>
      <w:szCs w:val="24"/>
    </w:rPr>
  </w:style>
  <w:style w:type="paragraph" w:styleId="Heading5">
    <w:name w:val="Heading 5"/>
    <w:basedOn w:val="Normal1"/>
    <w:next w:val="Normal1"/>
    <w:qFormat/>
    <w:pPr>
      <w:keepNext w:val="true"/>
      <w:keepLines/>
      <w:spacing w:lineRule="auto" w:line="240" w:before="220" w:after="40"/>
    </w:pPr>
    <w:rPr>
      <w:b/>
      <w:sz w:val="22"/>
      <w:szCs w:val="22"/>
    </w:rPr>
  </w:style>
  <w:style w:type="paragraph" w:styleId="Heading6">
    <w:name w:val="Heading 6"/>
    <w:basedOn w:val="Normal1"/>
    <w:next w:val="Normal1"/>
    <w:qFormat/>
    <w:pPr>
      <w:keepNext w:val="true"/>
      <w:keepLines/>
      <w:spacing w:lineRule="auto" w:line="240" w:before="200" w:after="40"/>
    </w:pPr>
    <w:rPr>
      <w:b/>
      <w:sz w:val="20"/>
      <w:szCs w:val="20"/>
    </w:rPr>
  </w:style>
  <w:style w:type="character" w:styleId="LineNumber">
    <w:name w:val="Line Numbe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itle">
    <w:name w:val="Title"/>
    <w:basedOn w:val="Normal1"/>
    <w:next w:val="Normal1"/>
    <w:qFormat/>
    <w:pPr>
      <w:keepNext w:val="true"/>
      <w:spacing w:lineRule="auto" w:line="240" w:before="240" w:after="120"/>
    </w:pPr>
    <w:rPr>
      <w:rFonts w:ascii="Liberation Sans" w:hAnsi="Liberation Sans" w:eastAsia="Liberation Sans" w:cs="Liberation Sans"/>
      <w:sz w:val="28"/>
      <w:szCs w:val="28"/>
    </w:rPr>
  </w:style>
  <w:style w:type="paragraph" w:styleId="Subtitle">
    <w:name w:val="Subtitle"/>
    <w:basedOn w:val="Normal1"/>
    <w:next w:val="Normal1"/>
    <w:qFormat/>
    <w:pPr>
      <w:keepNext w:val="true"/>
      <w:keepLines/>
      <w:ind w:hanging="141" w:left="850" w:right="-162"/>
    </w:pPr>
    <w:rPr>
      <w:rFonts w:ascii="Calibri" w:hAnsi="Calibri" w:eastAsia="Calibri" w:cs="Calibri"/>
      <w:b/>
    </w:rPr>
  </w:style>
  <w:style w:type="paragraph" w:styleId="Contedodoquadro">
    <w:name w:val="Conteúdo do quadro"/>
    <w:basedOn w:val="Normal"/>
    <w:qFormat/>
    <w:pPr/>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paragraph" w:styleId="Contedodatabela">
    <w:name w:val="Conteúdo da tabela"/>
    <w:basedOn w:val="Normal"/>
    <w:qFormat/>
    <w:pPr>
      <w:widowControl w:val="false"/>
      <w:suppressLineNumbers/>
    </w:pPr>
    <w:rPr/>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YOzgsdpD+uNXbKXGAV54Pt1aFQg==">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narbMko6CiRhcHBsaWNhdGlvbi92bmQuZ29vZ2xlLWFwcHMuZG9jcy5tZHMaEsLX2uQBDBoKCgYKABAUGAAQAVoMZGdqNzl6M2RsN2h5cgIgAHgAggEUc3VnZ2VzdC5rNGV6Y2p4bm8wZ2aaAQYIABAAGAAYoa6dqtsyIPG+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8</TotalTime>
  <Application>LibreOffice/24.2.0.3$Windows_X86_64 LibreOffice_project/da48488a73ddd66ea24cf16bbc4f7b9c08e9bea1</Application>
  <AppVersion>15.0000</AppVersion>
  <Pages>5</Pages>
  <Words>1573</Words>
  <Characters>8694</Characters>
  <CharactersWithSpaces>10286</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2025-03-21T09:21:09Z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