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spacing w:lineRule="auto" w:line="360" w:before="0" w:after="0"/>
        <w:jc w:val="center"/>
        <w:textAlignment w:val="auto"/>
        <w:rPr>
          <w:rFonts w:ascii="Calibri" w:hAnsi="Calibri"/>
          <w:b/>
          <w:bCs/>
          <w:strike w:val="false"/>
          <w:dstrike w:val="false"/>
          <w:u w:val="single"/>
        </w:rPr>
      </w:pP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 xml:space="preserve">ANEXO </w:t>
      </w:r>
      <w:r>
        <w:rPr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single"/>
          <w:effect w:val="none"/>
          <w:shd w:fill="auto" w:val="clear"/>
          <w:lang w:val="pt-BR" w:eastAsia="pt-BR" w:bidi="hi-IN"/>
        </w:rPr>
        <w:t xml:space="preserve">IV – MINUTA TERMO DE EXECUÇÃO CULTURAL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20"/>
        <w:ind w:start="3401" w:end="-247"/>
        <w:jc w:val="both"/>
        <w:rPr/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TERMO DE EXECUÇÃO CULTURAL Nº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[INDICAR NÚMERO] / [INDICAR ANO]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TENDO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POR OBJETO A CONCESSÃO DE APOIO FINANCEIRO A AÇÕES CULTURAIS CONTEMPLADAS PELO EDITAL nº XX/202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</w:t>
      </w:r>
      <w:r>
        <w:rPr>
          <w:rFonts w:eastAsia="Calibri" w:cs="Calibri" w:ascii="Calibri" w:hAnsi="Calibri"/>
          <w:b w:val="false"/>
          <w:bCs w:val="false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–,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NOS TERMOS DA LEI Nº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14.399/2022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(PNAB)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DO DECRETO Nº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11.740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/2023 (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DECRETO PNAB)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, E DO DECRETO Nº 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11.453</w:t>
      </w: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/2023 (DECRETO DE FOMENTO).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1. PARTES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Secretaria Municipal da Cultura - SECULTFOR, neste ato representada por xxxxxxxxxxxxxx e o(a) AGENTE CULTURAL,  pessoa física xxxxxxx, portador(a) do RG nº xxxxx expedido em xxxx, CPF nº xxxxx, CNPJxxxxx, residente e domiciliado(a) à xxxxx, CEP: xxxxx, telefones: xxxx, e-mail: xxxxx, resolvem firmar o presente Termo de Execução Cultural, de acordo com as seguintes condições: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2. PROCEDIMENTO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2.1</w:t>
      </w: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Este Termo de Execução Cultural é instrumento da modalidade de fomento à execução de ações culturais de que trata 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da Lei nº </w:t>
      </w:r>
      <w:r>
        <w:rPr>
          <w:rFonts w:eastAsia="Calibri" w:cs="Calibri" w:ascii="Calibri" w:hAnsi="Calibri"/>
          <w:sz w:val="22"/>
          <w:szCs w:val="22"/>
        </w:rPr>
        <w:t xml:space="preserve">14.399 de 8 de julho de 2022 - que institui a Política Nacional Aldir Blanc de Fomento à Cultura. A Política Nacional Aldir Blanc de Fomento à Cultura - PNAB viabiliza durante o período de 2023 a 2027, investimento direto ao setor cultural do Brasil, </w:t>
      </w:r>
      <w:r>
        <w:rPr>
          <w:rFonts w:eastAsia="Calibri" w:cs="Calibri" w:ascii="Calibri" w:hAnsi="Calibri"/>
          <w:sz w:val="22"/>
          <w:szCs w:val="22"/>
          <w:highlight w:val="white"/>
        </w:rPr>
        <w:t>estruturando o sistema federativo de financiamento à cultura mediante os repasses da União aos Estados, Distrito Federal e Municípios de forma continuada.</w:t>
      </w:r>
    </w:p>
    <w:p>
      <w:pPr>
        <w:pStyle w:val="LO-normal"/>
        <w:spacing w:lineRule="auto" w:line="276"/>
        <w:ind w:start="-566" w:end="-247"/>
        <w:jc w:val="both"/>
        <w:rPr>
          <w:rFonts w:ascii="Calibri" w:hAnsi="Calibri" w:eastAsia="Calibri" w:cs="Calibri"/>
          <w:sz w:val="22"/>
          <w:szCs w:val="22"/>
          <w:highlight w:val="white"/>
        </w:rPr>
      </w:pPr>
      <w:r>
        <w:rPr>
          <w:rFonts w:eastAsia="Calibri" w:cs="Calibri" w:ascii="Calibri" w:hAnsi="Calibri"/>
          <w:sz w:val="22"/>
          <w:szCs w:val="22"/>
          <w:highlight w:val="white"/>
        </w:rPr>
      </w:r>
    </w:p>
    <w:p>
      <w:pPr>
        <w:pStyle w:val="LO-normal"/>
        <w:spacing w:lineRule="auto" w:line="276"/>
        <w:ind w:start="-566" w:end="-247"/>
        <w:jc w:val="both"/>
        <w:rPr/>
      </w:pPr>
      <w:r>
        <w:rPr>
          <w:rFonts w:eastAsia="Calibri" w:cs="Calibri" w:ascii="Calibri" w:hAnsi="Calibri"/>
          <w:sz w:val="22"/>
          <w:szCs w:val="22"/>
        </w:rPr>
        <w:t xml:space="preserve">Ficam asseguradas medidas de democratização, desconcentração, descentralização e regionalização do investimento cultural, com a implementação de ações afirmativas fundamentadas pelo </w:t>
      </w:r>
      <w:r>
        <w:rPr>
          <w:rFonts w:eastAsia="Calibri" w:cs="Calibri" w:ascii="Calibri" w:hAnsi="Calibri"/>
          <w:color w:val="1F1F1F"/>
          <w:sz w:val="22"/>
          <w:szCs w:val="22"/>
          <w:highlight w:val="white"/>
        </w:rPr>
        <w:t>art. 11º parágrafo único do Decreto 11.740/2023, que regulamenta a Lei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Federal </w:t>
      </w:r>
      <w:r>
        <w:rPr>
          <w:rFonts w:eastAsia="Calibri" w:cs="Calibri" w:ascii="Calibri" w:hAnsi="Calibri"/>
          <w:color w:val="1F1F1F"/>
          <w:sz w:val="22"/>
          <w:szCs w:val="22"/>
          <w:highlight w:val="white"/>
        </w:rPr>
        <w:t xml:space="preserve">nº 14.399/2022 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- Política Nacional Aldir Blanc e </w:t>
      </w:r>
      <w:r>
        <w:rPr>
          <w:rFonts w:eastAsia="Calibri" w:cs="Calibri" w:ascii="Calibri" w:hAnsi="Calibri"/>
          <w:sz w:val="22"/>
          <w:szCs w:val="22"/>
        </w:rPr>
        <w:t>da Instrução Normativa Minc Nº 10, de 28 De Dezembro de 2023</w:t>
      </w:r>
      <w:r>
        <w:rPr>
          <w:rFonts w:eastAsia="Calibri" w:cs="Calibri" w:ascii="Calibri" w:hAnsi="Calibri"/>
          <w:sz w:val="22"/>
          <w:szCs w:val="22"/>
          <w:highlight w:val="whit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3. OBJETO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3.1.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Este Termo de Execução Cultural tem por objeto a concessão de apoio financeiro ao projeto cultural </w:t>
      </w:r>
      <w:r>
        <w:rPr>
          <w:rFonts w:eastAsia="Calibri" w:cs="Calibri" w:ascii="Calibri" w:hAnsi="Calibri"/>
          <w:sz w:val="22"/>
          <w:szCs w:val="22"/>
        </w:rPr>
        <w:t>XXX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contemplado, conforme processo administrativo nº </w:t>
      </w:r>
      <w:r>
        <w:rPr>
          <w:rFonts w:eastAsia="Calibri" w:cs="Calibri" w:ascii="Calibri" w:hAnsi="Calibri"/>
          <w:sz w:val="22"/>
          <w:szCs w:val="22"/>
        </w:rPr>
        <w:t>XXX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4. RECURSOS FINANCEIROS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Os recursos financeiros para a execução do presente termo totalizam o montante de R$ xxxxxx  (xxxxxxx).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4.2.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Serão transferidos à conta do(a) AGENTE CULTURAL, especialmente aberta no Banco xxxxx, Agência xxxx, Conta nºxxxx, para recebimento e movimentação.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5. APLICAÇÃO DOS RECURSOS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5.1.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Os rendimentos de ativos financeiros poderão ser aplicados para o alcance do objeto, sem a necessidade de autorização prévia.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6. OBRIGAÇÕES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São obrigações do/da Secretaria Municipal da Cultura: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Transferir os recursos ao(a) AGENTE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Orientar o(a) AGENTE CULTURAL sobre o procedimento para a prestação de informações dos recursos concedidos;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Analisar e emitir parecer sobre os relatórios e sobre a prestação de informações apresentados pelo(a) AGENTE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IV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Zelar pelo fiel cumprimento deste termo de execução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Adotar medidas saneadoras e corretivas quando houver inadimplemento;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Monitorar o cumprimento pelo(a) AGENTE CULTURAL das obrigações previstas na CLÁUSULA 6.2.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6.2.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São obrigações do(a) AGENTE CULTURAL: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Executar a ação cultural aprovada;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Aplicar os recursos concedidos pela Lei nº 14.399/2022 (PNAB) na realização da ação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III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Manter, obrigatória e exclusivamente, os recursos financeiros depositados na conta especialmente aberta para o Termo de Execução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IV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Facilitar o monitoramento, o controle e supervisão do termo de execução cultural bem como o acesso ao local de realização da ação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agente cultural deve prestar contas do cumprimento do objeto por meio da apresentação do Relatório Final de Execução, conforme documento constante no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Anexo</w:t>
      </w:r>
      <w:r>
        <w:rPr>
          <w:rFonts w:eastAsia="Calibri" w:cs="Calibri" w:ascii="Calibri" w:hAnsi="Calibri"/>
          <w:sz w:val="22"/>
          <w:szCs w:val="22"/>
          <w:highlight w:val="white"/>
        </w:rPr>
        <w:t xml:space="preserve"> XI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>. O R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elatório Final deve ser apresentado até xxxxx  dias a contar do fim da vigência do Termo de Execução Cultural.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120" w:after="12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VI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Fica facultado à SECULTFOR o direito de fazer visitas 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in loco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para o monitoramento dos projetos  selecionados.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Atender a qualquer solicitação regular feita pela Secretaria Municipal da Cultura a contar do recebimento da notificação;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VIII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 Divulgar nos meios de comunicação, a informação de que a ação cultural aprovada é apoiada com recursos da Política Nacional Aldir Blanc de Fomento à Cultura, incluindo as marcas do Governo federal, de acordo com as orientações técnicas do manual de aplicação de marcas divulgado pelo Ministério da Cultura;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IX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Não realizar despesa em data anterior ou posterior à vigência deste termo de </w:t>
      </w:r>
      <w:r>
        <w:rPr>
          <w:rFonts w:eastAsia="Calibri" w:cs="Calibri" w:ascii="Calibri" w:hAnsi="Calibri"/>
          <w:sz w:val="22"/>
          <w:szCs w:val="22"/>
        </w:rPr>
        <w:t>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xecução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Guardar a documentação referente à prestação de informações pelo prazo de 5 anos, contados do fim da vigência deste Termo de Execução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Não utilizar os recursos para finalidade diversa da estabelecida no projeto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Executar a contrapartida conforme pactuado.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7. PRESTAÇÃO DE INFORMAÇÕES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agente cultural prestará contas à administração pública por meio da categoria de prestação de informações em relatório de </w:t>
      </w:r>
      <w:r>
        <w:rPr>
          <w:rFonts w:eastAsia="Calibri" w:cs="Calibri" w:ascii="Calibri" w:hAnsi="Calibri"/>
          <w:sz w:val="22"/>
          <w:szCs w:val="22"/>
        </w:rPr>
        <w:t>execução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do objeto.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7.2.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prestação de informações em relatório de </w:t>
      </w:r>
      <w:r>
        <w:rPr>
          <w:rFonts w:eastAsia="Calibri" w:cs="Calibri" w:ascii="Calibri" w:hAnsi="Calibri"/>
          <w:sz w:val="22"/>
          <w:szCs w:val="22"/>
        </w:rPr>
        <w:t>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xecução do objeto comprovará que foram alcançados os resultados da ação cultural, por meio dos seguintes procedimentos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425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Apresentação de relatório de </w:t>
      </w:r>
      <w:r>
        <w:rPr>
          <w:rFonts w:eastAsia="Calibri" w:cs="Calibri" w:ascii="Calibri" w:hAnsi="Calibri"/>
          <w:sz w:val="22"/>
          <w:szCs w:val="22"/>
        </w:rPr>
        <w:t>E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xecução do objeto pelo beneficiário no prazo estabelecido pelo ente federativo no regulamento ou no instrumento de seleção; e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425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Análise do relatório de </w:t>
      </w:r>
      <w:r>
        <w:rPr>
          <w:rFonts w:eastAsia="Calibri" w:cs="Calibri" w:ascii="Calibri" w:hAnsi="Calibri"/>
          <w:sz w:val="22"/>
          <w:szCs w:val="22"/>
        </w:rPr>
        <w:t>execução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do objeto por agente público designado.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7.2.1.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relatório de prestação de informações sobre o cumprimento do objeto deverá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425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Comprovar que foram alcançados os resultados da ação cultural;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425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Conter a descrição das ações desenvolvidas para o cumprimento do objeto;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425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7.2.2.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 agente público competente elaborará parecer técnico de análise do relatório de execução do objeto e poderá adotar os seguintes procedimentos, de acordo com o caso concreto: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Encaminhar o processo à autoridade responsável pelo julgamento da prestação de informações, caso conclua que houve o cumprimento integral do objeto; ou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Recomendar que seja solicitada a apresentação, pelo agente cultural, de relatório de execução </w:t>
      </w:r>
      <w:r>
        <w:rPr>
          <w:rFonts w:eastAsia="Calibri" w:cs="Calibri" w:ascii="Calibri" w:hAnsi="Calibri"/>
          <w:sz w:val="22"/>
          <w:szCs w:val="22"/>
        </w:rPr>
        <w:t>do projeto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caso considere que não foi possível aferir o cumprimento integral do objeto no relatório de execução do objeto ou que as justificativas apresentadas sobre o cumprimento parcial do objeto foram insuficientes.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7.2.3.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Após o recebimento do processo pelo agente público de que trata o </w:t>
      </w:r>
      <w:r>
        <w:rPr>
          <w:rFonts w:eastAsia="Calibri" w:cs="Calibri" w:ascii="Calibri" w:hAnsi="Calibri"/>
          <w:i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item </w:t>
      </w:r>
      <w:r>
        <w:rPr>
          <w:rFonts w:eastAsia="Calibri" w:cs="Calibri" w:ascii="Calibri" w:hAnsi="Calibri"/>
          <w:i/>
          <w:sz w:val="22"/>
          <w:szCs w:val="22"/>
        </w:rPr>
        <w:t>24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, autoridade responsável pelo julgamento da prestação de informações poderá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Determinar o arquivamento, caso considere que houve o cumprimento integral do objeto ou o cumprimento parcial justificado;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Solicitar a apresentação, pelo agente cultural, de relatório de execução financeira, caso considere que não foi possível aferir o cumprimento integral do objeto no relatório de execução do objeto ou que as justificativas apresentadas sobre o cumprimento parcial do objeto foram insuficientes;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Aplicar sanções ou decidir pela rejeição da prestação de informações, caso verifique que não houve o cumprimento integral do objeto ou o cumprimento parcial justificado, ou caso identifique irregularidades no relatório de execução financeira.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7.3.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relatório de execução financeira será exigido, independente da modalidade inicial de prestação de informações (in loco ou em relatório de execução do objeto), somente nas seguintes hipóteses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Quando não estiver comprovado o cumprimento do objeto, observados os procedimentos previstos no item </w:t>
      </w:r>
      <w:r>
        <w:rPr>
          <w:rFonts w:eastAsia="Calibri" w:cs="Calibri" w:ascii="Calibri" w:hAnsi="Calibri"/>
          <w:sz w:val="22"/>
          <w:szCs w:val="22"/>
        </w:rPr>
        <w:t>8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.2;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Quando for recebida, pela administração pública, denúncia de irregularidade na execução da ação cultural, mediante juízo de admissibilidade que avaliará os elementos fáticos apresentados.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7.3.1.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prazo para apresentação do relatório de execução financeira será de, no mínimo, trinta dias, contado do recebimento da notificação.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7.4.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julgamento da prestação de informações realizado pela autoridade do ente federativo que celebrou o termo de execução cultural avaliará o parecer técnico de análise de prestação de informações e poderá concluir pela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Aprovação da prestação de informações, com ou sem ressalvas;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Reprovação da prestação de informações, parcial ou total.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7.5.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Na hipótese de o julgamento da prestação de informações apontar a necessidade de devolução de recursos, o agente cultural será notificado para que exerça a opção por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Devolução parcial ou integral dos recursos ao erário;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Apresentação de plano de ações compensatórias; ou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III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Devolução parcial dos recursos ao erário juntamente com a apresentação de plano de ações compensatórias.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7.5.1.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ocorrência de caso fortuito ou força maior impeditiva da execução do instrumento afasta a reprovação da prestação de informações, desde que comprovada.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7.5.2.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Nos casos em que estiver caracterizada má-fé do agente cultural, será imediatamente exigida a devolução de recursos ao erário, sendo vedada a aceitação de plano de ações compensatórias.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7.5.3.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Nos casos em que houver exigência de devolução de recursos ao erário, o agente cultural poderá solicitar o parcelamento do débito, na forma e nas condições previstas na legislação.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7.5.4.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prazo de execução do plano de ações compensatórias será o menor possível, conforme o caso concreto, limitado à metade do prazo originalmente previsto de vigência do instrumento.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8. ALTERAÇÃO DO TERMO DE EXECUÇÃO CULTURAL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alteração do termo de execução cultural será formalizada por meio de termo aditivo.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8.2.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formalização de termo aditivo não será necessária nas seguintes hipóteses: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Prorrogação de vigência realizada de ofício pela administração pública quando der causa a atraso na liberação de recursos;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Alteração do projeto sem modificação do valor global do instrumento e sem modificação substancial do objeto.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8.3.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Na hipótese de prorrogação de vigência, o saldo de recursos será automaticamente mantido na conta, a fim de viabilizar a continuidade da execução do objeto.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8.4.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8.5.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8.6.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Nas hipóteses de alterações em que não seja necessário termo aditivo, poderá ser realizado apostilamento.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9. TITULARIDADE DE BENS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9.1.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Os bens permanentes adquiridos, produzidos ou transformados em decorrência da execução da ação cultural fomentada serão de titularidade do agente cultural desde a data da sua aquisição.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9.2.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9.3.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Os bens permanentes adquiridos, produzidos ou transformados em decorrência da execução da ação cultural fomentada serão de titularidade da Secretaria Municipal da Cultura.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10. EXTINÇÃO DO TERMO DE EXECUÇÃO CULTURAL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presente Termo de Execução Cultural poderá ser: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I -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Extinto por decurso de prazo;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Extinto, de comum acordo antes do prazo avençado, mediante Termo de Distrato;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III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Denunciado, por decisão unilateral de qualquer dos partícipes, independentemente de autorização judicial, mediante prévia notificação por escrito ao outro partícipe; ou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IV -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Rescindido, por decisão unilateral de qualquer dos partícipes, independentemente de autorização judicial, mediante prévia notificação por escrito ao outro partícipe, nas seguintes hipóteses</w:t>
      </w:r>
      <w:r>
        <w:rPr>
          <w:rFonts w:eastAsia="Calibri" w:cs="Calibri" w:ascii="Calibri" w:hAnsi="Calibri"/>
          <w:sz w:val="22"/>
          <w:szCs w:val="22"/>
        </w:rPr>
        <w:t>.: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Descumprimento injustificado de cláusula deste instrumento;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b)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Irregularidade ou inexecução injustificada, ainda que parcial, do objeto, resultados ou metas pactuadas;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Violação da legislação aplicável;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d)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Cometimento de falhas reiteradas na execução;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e)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Má administração de recursos públicos;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f)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Constatação de falsidade ou fraude nas informações ou documentos apresentados;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g)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Não atendimento às recomendações ou determinações decorrentes da fiscalização;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h)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Outras hipóteses expressamente previstas na legislação aplicável.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10.2.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10.3.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10.4.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10.5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Outras situações relativas à extinção deste Termo não previstas na legislação aplicável ou neste instrumento poderão ser negociadas entre as partes ou, se for o caso, no Termo de Distrato.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11. SANÇÕES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11.2.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A decisão sobre a sanção deve ser precedida de abertura de prazo para apresentação de defesa pelo AGENTE CULTURAL.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11.3.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 ocorrência de caso fortuito ou força maior impeditiva da execução do instrumento afasta a aplicação de sanção, desde que regularmente comprovada.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12. MONITORAMENTO E CONTROLE DE RESULTADOS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12.1.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As ações poderão ser monitoradas por uma comissão composta por servidores técnicos da Secretaria Municipal da Cultura designada para este fim.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>13. VIGÊNCIA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13.1.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A vigência deste instrumento terá início na data de sua publicação, podendo ser prorrogado por nos termos da legislação vigente.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shd w:fill="auto" w:val="clear"/>
          <w:vertAlign w:val="baseline"/>
        </w:rPr>
        <w:t>14. PUBLICAÇÃO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14.1.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 xml:space="preserve"> O Extrato do Termo de Execução Cultural será publicado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no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highlight w:val="white"/>
          <w:u w:val="none"/>
          <w:vertAlign w:val="baseline"/>
        </w:rPr>
        <w:t xml:space="preserve"> </w:t>
      </w:r>
      <w:r>
        <w:rPr>
          <w:rFonts w:eastAsia="Calibri" w:cs="Calibri" w:ascii="Calibri" w:hAnsi="Calibri"/>
          <w:sz w:val="22"/>
          <w:szCs w:val="22"/>
          <w:highlight w:val="white"/>
        </w:rPr>
        <w:t>Diário Oficial do Município.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>
          <w:rFonts w:ascii="Calibri" w:hAnsi="Calibri" w:eastAsia="Calibri" w:cs="Calibri"/>
          <w:b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single"/>
          <w:vertAlign w:val="baseline"/>
        </w:rPr>
        <w:t>15. FORO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76" w:before="240" w:after="100"/>
        <w:ind w:start="-566" w:end="-247"/>
        <w:jc w:val="both"/>
        <w:rPr/>
      </w:pPr>
      <w:r>
        <w:rPr>
          <w:rFonts w:eastAsia="Calibri" w:cs="Calibri" w:ascii="Calibri" w:hAnsi="Calibri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15.1.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Fica eleito o Foro de </w:t>
      </w:r>
      <w:r>
        <w:rPr>
          <w:rFonts w:eastAsia="Calibri" w:cs="Calibri" w:ascii="Calibri" w:hAnsi="Calibri"/>
          <w:sz w:val="22"/>
          <w:szCs w:val="22"/>
        </w:rPr>
        <w:t>XXXX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para dirimir quaisquer dúvidas relativas ao presente Termo de Execução Cultural.                  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40" w:before="240" w:after="100"/>
        <w:ind w:start="-566" w:end="-247"/>
        <w:jc w:val="center"/>
        <w:rPr/>
      </w:pP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 xml:space="preserve">                </w:t>
      </w:r>
      <w:r>
        <w:rPr>
          <w:rFonts w:eastAsia="Calibri" w:cs="Calibri" w:ascii="Calibri" w:hAnsi="Calibri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vertAlign w:val="baseline"/>
        </w:rPr>
        <w:t>________________________,</w:t>
      </w:r>
      <w:r>
        <w:rPr>
          <w:rFonts w:eastAsia="Calibri" w:cs="Calibri" w:ascii="Calibri" w:hAnsi="Calibri"/>
          <w:sz w:val="22"/>
          <w:szCs w:val="22"/>
        </w:rPr>
        <w:t>_____ de ___________ de 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Local, data e ano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</w:t>
      </w:r>
    </w:p>
    <w:p>
      <w:pPr>
        <w:pStyle w:val="LO-normal"/>
        <w:keepNext w:val="false"/>
        <w:keepLines w:val="false"/>
        <w:pageBreakBefore w:val="false"/>
        <w:widowControl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Secretário Municipal da Cultura de Fortaleza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Agente Cultural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Testemunha 1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CPF: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_____________________________________________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t>Testemunha 2</w:t>
      </w:r>
    </w:p>
    <w:p>
      <w:pPr>
        <w:pStyle w:val="LO-normal"/>
        <w:spacing w:lineRule="auto" w:line="240" w:before="240" w:after="100"/>
        <w:ind w:start="-566" w:end="-247"/>
        <w:jc w:val="center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2"/>
          <w:sz w:val="22"/>
          <w:szCs w:val="22"/>
          <w:u w:val="none"/>
          <w:shd w:fill="auto" w:val="clear"/>
          <w:vertAlign w:val="baseline"/>
        </w:rPr>
        <w:t>CPF: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2206" w:footer="1134" w:bottom="1693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  <w:font w:name="Arial MT"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1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1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0" distT="0" distB="0" distL="0" distR="0" simplePos="0" locked="0" layoutInCell="0" allowOverlap="1" relativeHeight="31">
          <wp:simplePos x="0" y="0"/>
          <wp:positionH relativeFrom="column">
            <wp:posOffset>-720090</wp:posOffset>
          </wp:positionH>
          <wp:positionV relativeFrom="paragraph">
            <wp:posOffset>122555</wp:posOffset>
          </wp:positionV>
          <wp:extent cx="7560310" cy="772795"/>
          <wp:effectExtent l="0" t="0" r="0" b="0"/>
          <wp:wrapSquare wrapText="largest"/>
          <wp:docPr id="12" name="Figura2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Figura2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772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1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23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2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3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4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3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5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/>
      <w:ind w:hanging="0" w:start="3548" w:end="0"/>
      <w:jc w:val="center"/>
      <w:rPr/>
    </w:pPr>
    <w:r>
      <w:rPr/>
      <mc:AlternateContent>
        <mc:Choice Requires="wps">
          <w:drawing>
            <wp:anchor behindDoc="1" distT="0" distB="0" distL="635" distR="0" simplePos="0" locked="0" layoutInCell="0" allowOverlap="1" relativeHeight="9">
              <wp:simplePos x="0" y="0"/>
              <wp:positionH relativeFrom="page">
                <wp:posOffset>514985</wp:posOffset>
              </wp:positionH>
              <wp:positionV relativeFrom="page">
                <wp:posOffset>9919335</wp:posOffset>
              </wp:positionV>
              <wp:extent cx="6480175" cy="7620"/>
              <wp:effectExtent l="635" t="0" r="0" b="0"/>
              <wp:wrapNone/>
              <wp:docPr id="6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000" cy="7560"/>
                      </a:xfrm>
                      <a:custGeom>
                        <a:avLst/>
                        <a:gdLst>
                          <a:gd name="textAreaLeft" fmla="*/ 0 w 3673800"/>
                          <a:gd name="textAreaRight" fmla="*/ 3677040 w 3673800"/>
                          <a:gd name="textAreaTop" fmla="*/ 0 h 4320"/>
                          <a:gd name="textAreaBottom" fmla="*/ 7560 h 4320"/>
                        </a:gdLst>
                        <a:ahLst/>
                        <a:rect l="textAreaLeft" t="textAreaTop" r="textAreaRight" b="textAreaBottom"/>
                        <a:pathLst>
                          <a:path w="6480175" h="7620">
                            <a:moveTo>
                              <a:pt x="6480175" y="0"/>
                            </a:moveTo>
                            <a:lnTo>
                              <a:pt x="0" y="0"/>
                            </a:lnTo>
                            <a:lnTo>
                              <a:pt x="0" y="7619"/>
                            </a:lnTo>
                            <a:lnTo>
                              <a:pt x="6480175" y="7619"/>
                            </a:lnTo>
                            <a:lnTo>
                              <a:pt x="6480175" y="0"/>
                            </a:lnTo>
                            <a:close/>
                          </a:path>
                        </a:pathLst>
                      </a:custGeom>
                      <a:solidFill>
                        <a:srgbClr val="19969c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g">
          <w:drawing>
            <wp:anchor behindDoc="1" distT="635" distB="0" distL="1270" distR="0" simplePos="0" locked="0" layoutInCell="0" allowOverlap="1" relativeHeight="23">
              <wp:simplePos x="0" y="0"/>
              <wp:positionH relativeFrom="page">
                <wp:posOffset>514985</wp:posOffset>
              </wp:positionH>
              <wp:positionV relativeFrom="page">
                <wp:posOffset>10013950</wp:posOffset>
              </wp:positionV>
              <wp:extent cx="6480175" cy="677545"/>
              <wp:effectExtent l="1270" t="635" r="0" b="0"/>
              <wp:wrapNone/>
              <wp:docPr id="7" name="Group 4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0000" cy="677520"/>
                        <a:chOff x="0" y="0"/>
                        <a:chExt cx="6480000" cy="677520"/>
                      </a:xfrm>
                    </wpg:grpSpPr>
                    <wps:wsp>
                      <wps:cNvPr id="8" name="Graphic 7"/>
                      <wps:cNvSpPr/>
                      <wps:spPr>
                        <a:xfrm>
                          <a:off x="0" y="0"/>
                          <a:ext cx="6480000" cy="677520"/>
                        </a:xfrm>
                        <a:custGeom>
                          <a:avLst/>
                          <a:gdLst>
                            <a:gd name="textAreaLeft" fmla="*/ 0 w 3673800"/>
                            <a:gd name="textAreaRight" fmla="*/ 3677040 w 3673800"/>
                            <a:gd name="textAreaTop" fmla="*/ 0 h 384120"/>
                            <a:gd name="textAreaBottom" fmla="*/ 387360 h 384120"/>
                          </a:gdLst>
                          <a:ahLst/>
                          <a:rect l="textAreaLeft" t="textAreaTop" r="textAreaRight" b="textAreaBottom"/>
                          <a:pathLst>
                            <a:path w="6480175" h="677545">
                              <a:moveTo>
                                <a:pt x="6480175" y="0"/>
                              </a:moveTo>
                              <a:lnTo>
                                <a:pt x="0" y="0"/>
                              </a:lnTo>
                              <a:lnTo>
                                <a:pt x="0" y="677545"/>
                              </a:lnTo>
                              <a:lnTo>
                                <a:pt x="6480175" y="677545"/>
                              </a:lnTo>
                              <a:lnTo>
                                <a:pt x="6480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969c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Pr id="9" name="Textbox 4"/>
                      <wps:cNvSpPr/>
                      <wps:spPr>
                        <a:xfrm>
                          <a:off x="0" y="0"/>
                          <a:ext cx="6480000" cy="677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spacing w:lineRule="auto" w:line="240" w:before="83" w:after="0"/>
                              <w:rPr>
                                <w:rFonts w:ascii="Times New Roman" w:hAnsi="Times New Roman"/>
                                <w:sz w:val="15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5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4" style="position:absolute;margin-left:40.55pt;margin-top:788.5pt;width:510.25pt;height:53.35pt" coordorigin="811,15770" coordsize="10205,1067">
              <v:rect id="shape_0" ID="Textbox 4" path="m0,0l-2147483645,0l-2147483645,-2147483646l0,-2147483646xe" stroked="f" o:allowincell="f" style="position:absolute;left:811;top:15770;width:10204;height:1066;mso-wrap-style:none;v-text-anchor:middle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spacing w:lineRule="auto" w:line="240" w:before="83" w:after="0"/>
                        <w:rPr>
                          <w:rFonts w:ascii="Times New Roman" w:hAnsi="Times New Roman"/>
                          <w:sz w:val="15"/>
                        </w:rPr>
                      </w:pPr>
                      <w:r>
                        <w:rPr>
                          <w:rFonts w:ascii="Times New Roman" w:hAnsi="Times New Roman"/>
                          <w:sz w:val="15"/>
                        </w:rPr>
                      </w:r>
                    </w:p>
                  </w:txbxContent>
                </v:textbox>
                <w10:wrap type="none"/>
              </v:rect>
            </v:group>
          </w:pict>
        </mc:Fallback>
      </mc:AlternateContent>
      <w:drawing>
        <wp:anchor behindDoc="0" distT="0" distB="0" distL="0" distR="0" simplePos="0" locked="0" layoutInCell="0" allowOverlap="1" relativeHeight="38">
          <wp:simplePos x="0" y="0"/>
          <wp:positionH relativeFrom="column">
            <wp:posOffset>-342900</wp:posOffset>
          </wp:positionH>
          <wp:positionV relativeFrom="paragraph">
            <wp:posOffset>-672465</wp:posOffset>
          </wp:positionV>
          <wp:extent cx="6962140" cy="1240155"/>
          <wp:effectExtent l="0" t="0" r="0" b="0"/>
          <wp:wrapSquare wrapText="bothSides"/>
          <wp:docPr id="10" name="Figura1 Copia 1 Copia 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Figura1 Copia 1 Copia 1" descr="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962140" cy="1240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5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;Times New Roman" w:hAnsi="Liberation Serif;Times New Roman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Ttulo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2">
    <w:name w:val="Heading 2"/>
    <w:basedOn w:val="Ttulo"/>
    <w:next w:val="BodyText"/>
    <w:qFormat/>
    <w:p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Ttulo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Strong">
    <w:name w:val="Strong"/>
    <w:qFormat/>
    <w:rPr>
      <w:b/>
      <w:bCs/>
    </w:rPr>
  </w:style>
  <w:style w:type="character" w:styleId="HTMLTypewriter">
    <w:name w:val="HTML Typewriter"/>
    <w:qFormat/>
    <w:rPr>
      <w:sz w:val="20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mbolosdenumerao">
    <w:name w:val="Símbolos de numeração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Liberation Sans;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;Times New Roman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;Times New Roman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Standard">
    <w:name w:val="Standard"/>
    <w:qFormat/>
    <w:pPr>
      <w:widowControl w:val="false"/>
      <w:suppressAutoHyphens w:val="true"/>
      <w:overflowPunct w:val="true"/>
      <w:bidi w:val="0"/>
      <w:spacing w:before="0" w:after="0"/>
      <w:jc w:val="start"/>
      <w:textAlignment w:val="baseline"/>
    </w:pPr>
    <w:rPr>
      <w:rFonts w:ascii="Cambria" w:hAnsi="Cambria" w:eastAsia="MS Mincho;ＭＳ 明朝" w:cs="Cambria"/>
      <w:color w:val="auto"/>
      <w:kern w:val="2"/>
      <w:sz w:val="24"/>
      <w:szCs w:val="24"/>
      <w:lang w:val="pt-BR" w:eastAsia="zh-CN" w:bidi="ar-SA"/>
    </w:rPr>
  </w:style>
  <w:style w:type="paragraph" w:styleId="NormalTrebuchetMS">
    <w:name w:val="Normal + Trebuchet MS"/>
    <w:basedOn w:val="Standard"/>
    <w:qFormat/>
    <w:pPr>
      <w:ind w:firstLine="708" w:start="0" w:end="0"/>
      <w:jc w:val="both"/>
    </w:pPr>
    <w:rPr>
      <w:rFonts w:ascii="Arial" w:hAnsi="Arial" w:eastAsia="Arial" w:cs="Arial"/>
    </w:rPr>
  </w:style>
  <w:style w:type="paragraph" w:styleId="Default">
    <w:name w:val="Default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Arial" w:hAnsi="Arial" w:eastAsia="SimSun;宋体" w:cs="Arial"/>
      <w:color w:val="000000"/>
      <w:kern w:val="0"/>
      <w:sz w:val="24"/>
      <w:szCs w:val="24"/>
      <w:lang w:val="pt-BR" w:eastAsia="zh-CN" w:bidi="ar-SA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LO-normal1">
    <w:name w:val="LO-normal1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Contedodalista">
    <w:name w:val="Conteúdo da lista"/>
    <w:basedOn w:val="Normal"/>
    <w:qFormat/>
    <w:pPr>
      <w:ind w:hanging="0" w:start="567" w:end="0"/>
    </w:pPr>
    <w:rPr/>
  </w:style>
  <w:style w:type="paragraph" w:styleId="Ttulodalista">
    <w:name w:val="Título da lista"/>
    <w:basedOn w:val="Normal"/>
    <w:next w:val="Contedodalista"/>
    <w:qFormat/>
    <w:pPr>
      <w:ind w:hanging="0" w:start="0" w:end="0"/>
    </w:pPr>
    <w:rPr/>
  </w:style>
  <w:style w:type="paragraph" w:styleId="LO-normal">
    <w:name w:val="LO-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Arial MT" w:hAnsi="Arial MT" w:eastAsia="Arial MT" w:cs="Arial MT"/>
      <w:color w:val="auto"/>
      <w:kern w:val="0"/>
      <w:sz w:val="22"/>
      <w:szCs w:val="22"/>
      <w:lang w:val="pt-PT" w:eastAsia="zh-CN" w:bidi="hi-IN"/>
    </w:rPr>
  </w:style>
  <w:style w:type="paragraph" w:styleId="Title">
    <w:name w:val="Title"/>
    <w:basedOn w:val="Normal"/>
    <w:qFormat/>
    <w:pPr>
      <w:ind w:start="127"/>
    </w:pPr>
    <w:rPr>
      <w:rFonts w:ascii="Times New Roman" w:hAnsi="Times New Roman" w:eastAsia="Times New Roman" w:cs="Times New Roman"/>
      <w:b/>
      <w:bCs/>
      <w:i/>
      <w:iCs/>
      <w:lang w:val="es-ES" w:eastAsia="en-US" w:bidi="ar-SA"/>
    </w:rPr>
  </w:style>
  <w:style w:type="paragraph" w:styleId="Contedodoquadro">
    <w:name w:val="Conteúdo do quadro"/>
    <w:basedOn w:val="Normal"/>
    <w:qFormat/>
    <w:pPr/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8485</TotalTime>
  <Application>LibreOffice/24.2.0.3$Windows_X86_64 LibreOffice_project/da48488a73ddd66ea24cf16bbc4f7b9c08e9bea1</Application>
  <AppVersion>15.0000</AppVersion>
  <Pages>7</Pages>
  <Words>2186</Words>
  <Characters>12353</Characters>
  <CharactersWithSpaces>14464</CharactersWithSpaces>
  <Paragraphs>121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2021-06-15T10:56:00Z</dcterms:created>
  <dc:creator>Bruno Sena</dc:creator>
  <dc:description/>
  <dc:language>pt-BR</dc:language>
  <cp:lastModifiedBy/>
  <cp:lastPrinted>2024-10-23T15:38:28Z</cp:lastPrinted>
  <dcterms:modified xsi:type="dcterms:W3CDTF">2024-11-05T09:42:06Z</dcterms:modified>
  <cp:revision>505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