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 - EDITAL PROCESSO  Nº 002/2024 - PNAB /SETC / PMA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DE APOIO AO FOMENTO CULTURAL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73" w:right="83" w:hanging="17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MANIFESTAÇÕES ARTÍSTICO/CULTURAL E ECONOMIA CRIATIVA, MÚSICA ARTESANATO, TEATRO, DANÇA, CIRCO, ARTES VISUAIS E CULTURA TRADICIONAL</w:t>
      </w:r>
    </w:p>
    <w:p w:rsidR="00000000" w:rsidDel="00000000" w:rsidP="00000000" w:rsidRDefault="00000000" w:rsidRPr="00000000" w14:paraId="00000004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ÉTNICO-RACIAL</w:t>
      </w:r>
    </w:p>
    <w:p w:rsidR="00000000" w:rsidDel="00000000" w:rsidP="00000000" w:rsidRDefault="00000000" w:rsidRPr="00000000" w14:paraId="00000006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7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1" w:line="240" w:lineRule="auto"/>
        <w:ind w:left="0" w:right="99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before="41" w:line="240" w:lineRule="auto"/>
        <w:ind w:left="43" w:right="9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C">
      <w:pPr>
        <w:spacing w:before="41" w:line="240" w:lineRule="auto"/>
        <w:ind w:left="43" w:right="9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1" w:line="240" w:lineRule="auto"/>
        <w:ind w:left="0" w:right="99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1" w:line="240" w:lineRule="auto"/>
        <w:ind w:right="99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9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43" w:right="9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</w:t>
      </w:r>
    </w:p>
    <w:p w:rsidR="00000000" w:rsidDel="00000000" w:rsidP="00000000" w:rsidRDefault="00000000" w:rsidRPr="00000000" w14:paraId="00000018">
      <w:pPr>
        <w:spacing w:after="0" w:line="240" w:lineRule="auto"/>
        <w:ind w:left="43" w:right="9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spacing w:after="0" w:line="240" w:lineRule="auto"/>
        <w:ind w:left="43" w:right="9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1" w:line="240" w:lineRule="auto"/>
        <w:ind w:left="43" w:right="9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-1085847</wp:posOffset>
          </wp:positionH>
          <wp:positionV relativeFrom="paragraph">
            <wp:posOffset>-382764</wp:posOffset>
          </wp:positionV>
          <wp:extent cx="7686675" cy="1373366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-1082038</wp:posOffset>
          </wp:positionH>
          <wp:positionV relativeFrom="paragraph">
            <wp:posOffset>-480056</wp:posOffset>
          </wp:positionV>
          <wp:extent cx="7514889" cy="1162050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Q5cHDPEtsmM0hGVg8IkPkwfXA==">CgMxLjA4AHIhMWhjZ1N5YUt3QTZqQVVOeG0wRDFQTHZIQlVWWGctRjlt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