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DE CONCESSÃO DE BOLSAS DE PROMOÇÃO, DIFUSÃO, CIRCULAÇÃO, MANUTENÇÃO TEMPORÁRIA, RESIDÊNCIA, INTERCÂMBIO CULTURAL E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03/2024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 DE INSCRIÇÃO DADOS DO AGENTE CULTURAL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concorrer às cotas?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 ) Sim               (    ) Não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sim. Qual?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 ) Pessoa negra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  ) Pessoa indígena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  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 com deficiência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 FÍSICA: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Endereço completo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Raça/cor/etnia: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possui alguma deficiência?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"sim"qual deficiência?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o seu grau de escolaridade?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Fundamental Completo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Incompleto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Médio Completo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Curso Técnico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Incompleto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Ensino Superior Completo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Pós Graduação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$1.320,00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Pertence a alguma comunidade tradicional?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Extrativistas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Ribeirinhas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Comunidades Rurais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Povos Ciganos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Pescadores(as) Artesanais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Povos de Terreiro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Quilombolas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PROJETO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Escolha a categoria a que vai concorrer: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ind w:left="7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Categoria de Promoção, Difusão, Circulação, Intercâmbio e Residência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Descreva seu projeto informando o objeto, objetivos, justificativa para execução, importância,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projeto resultará algum produto?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Qual? </w:t>
      </w:r>
    </w:p>
    <w:p w:rsidR="00000000" w:rsidDel="00000000" w:rsidP="00000000" w:rsidRDefault="00000000" w:rsidRPr="00000000" w14:paraId="0000005C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(Informe se o projeto posteriormente vai resultar algum produto, tal como a gravação de um álbum musical, por exemplo.)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Estratégias de democratização do produto 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(Se o projeto resultar em produto, informe como esse produto estará disponível ao público, ou seja, como será acessado.)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do público a ser atingido pelo projeto (para projetos que possuem público, caso não possua escreva “não se aplica”)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o público-alvo do seu projeto, ou seja, ele é destinado a crianças, idosos, jovens, pessoas de determinada região, pessoas com deficiência, enfim, descreva as características do público que pretende atingir. 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Medidas de acessibilidade empregadas no projeto (para projetos que possuem público, caso não possua escreva “não se aplica”)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as medidas de acessibilidade que serão empregadas no seu projeto, a exemplo de intérprete de libras, audiodescrição, entre outros.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Local onde o projeto será executado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 possui recursos financeiros de outras fontes? Se sim, quais?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Informe se além do recurso da bolsa o projeto possuirá outras fontes, a exemplo de patrocínio privado, entre outras.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DOCUMENTOS 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OBRIGATÓRIOS: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Juntamente com esta Ficha de Inscrição, o agente cultural deve encaminhar documentos relacionados à instituição, evento que realiza o projeto.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OBRIGATÓRIOS: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agente cultural pode enviar outros documentos relacionados ao seu projeto e à sua trajetória, tais como o currículo/portfólio completo. 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tabs>
        <w:tab w:val="center" w:leader="none" w:pos="4252"/>
        <w:tab w:val="right" w:leader="none" w:pos="8504"/>
      </w:tabs>
      <w:spacing w:after="120" w:before="120"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-390524</wp:posOffset>
          </wp:positionH>
          <wp:positionV relativeFrom="paragraph">
            <wp:posOffset>-295274</wp:posOffset>
          </wp:positionV>
          <wp:extent cx="6718253" cy="747713"/>
          <wp:effectExtent b="0" l="0" r="0" t="0"/>
          <wp:wrapNone/>
          <wp:docPr id="85888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18253" cy="747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A58E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A58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A58E1"/>
  </w:style>
  <w:style w:type="character" w:styleId="eop" w:customStyle="1">
    <w:name w:val="eop"/>
    <w:basedOn w:val="Fontepargpadro"/>
    <w:rsid w:val="00CA58E1"/>
  </w:style>
  <w:style w:type="paragraph" w:styleId="PargrafodaLista">
    <w:name w:val="List Paragraph"/>
    <w:basedOn w:val="Normal"/>
    <w:uiPriority w:val="34"/>
    <w:qFormat w:val="1"/>
    <w:rsid w:val="001937E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41BA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1BA2"/>
  </w:style>
  <w:style w:type="paragraph" w:styleId="Rodap">
    <w:name w:val="footer"/>
    <w:basedOn w:val="Normal"/>
    <w:link w:val="RodapChar"/>
    <w:uiPriority w:val="99"/>
    <w:unhideWhenUsed w:val="1"/>
    <w:rsid w:val="00A41BA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1BA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HHvvsnJp4PaPgLSQpzYLI2Ulw==">CgMxLjAyCGguZ2pkZ3hzOAByITFYLVEtZGRpb2dIV0h4eXM4d3RpSDJoX0hucnduTkxFaw==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_SourceUrl">
    <vt:lpwstr>_SourceUrl</vt:lpwstr>
  </property>
  <property fmtid="{D5CDD505-2E9C-101B-9397-08002B2CF9AE}" pid="6" name="_SharedFileIndex">
    <vt:lpwstr>_SharedFileIndex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</Properties>
</file>