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RIDER TÉCNICO</w:t>
      </w:r>
    </w:p>
    <w:p w:rsidR="00000000" w:rsidDel="00000000" w:rsidP="00000000" w:rsidRDefault="00000000" w:rsidRPr="00000000">
      <w:pPr>
        <w:spacing w:after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i w:val="1"/>
          <w:sz w:val="96"/>
          <w:szCs w:val="9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96"/>
          <w:szCs w:val="96"/>
          <w:u w:val="single"/>
          <w:rtl w:val="0"/>
        </w:rPr>
        <w:t xml:space="preserve">In’Pulse</w:t>
      </w:r>
    </w:p>
    <w:p w:rsidR="00000000" w:rsidDel="00000000" w:rsidP="00000000" w:rsidRDefault="00000000" w:rsidRPr="00000000">
      <w:pPr>
        <w:spacing w:after="240" w:lineRule="auto"/>
        <w:contextualSpacing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lineRule="auto"/>
        <w:ind w:firstLine="708"/>
        <w:contextualSpacing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CONSTAM NESTE DOCUMENTO OS SEGUINTES ITENS: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RELEASE;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RIDER TECNICO;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– P.A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– 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– Backline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 – Mapa de palco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CONTATOS.</w:t>
      </w:r>
    </w:p>
    <w:p w:rsidR="00000000" w:rsidDel="00000000" w:rsidP="00000000" w:rsidRDefault="00000000" w:rsidRPr="00000000">
      <w:pPr>
        <w:spacing w:after="240" w:lineRule="auto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Release: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8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In’Pulse é uma banda sobralense autoral formada em 2016 por Marcos Nunes (voz), Adriano Alcântaras (bateria), Diego Zick (guitarra) e Alexandre Tiás ( Baixo).. </w:t>
        <w:br w:type="textWrapping"/>
        <w:t xml:space="preserve">Em suas composições a banda adota letras que abordam o sentimentalismo e reflexões sobre o cotidiano através de um rock alternativo elaborado por influências de bandas como Papa Roach, Reação em Cadeia e Creed.</w:t>
        <w:br w:type="textWrapping"/>
        <w:t xml:space="preserve">Atualmente o grupo encontra-se em fase de pré produção do primeiro disco em estúdio.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Com uma formação mais maduras a banda vem mostrar um som bem elaborado e trabalhado, a fim de manter e cativar novos ouvintes e simpatizantes do estilo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spacing w:after="240" w:lineRule="auto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Rider Técnico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8"/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ATENÇÃO</w:t>
      </w:r>
    </w:p>
    <w:p w:rsidR="00000000" w:rsidDel="00000000" w:rsidP="00000000" w:rsidRDefault="00000000" w:rsidRPr="00000000">
      <w:pPr>
        <w:ind w:firstLine="708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8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DOCUMENTO É PARTE INTEGRANTE DO CONTRATO. A EMPRESA PRESTADORA DE SERVIÇOS DE SOM, LUZ E IMAGEM DEVE FAZER CONTATO COM OS TÉCNICOS DA BANDA PARA INFORMAR O CUMPRIMENTO DO RIDER OU POSSÍVEIS SUBSTITUIÇÕES POR SIMILARES.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8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NECESSITAMOS DE PELO MENOS 60 MINUTOS DE PASSAGEM DE SOM, LUZ E IMAGEM. É NECESSÁRIA A PRESENÇA DA EQUIPE TÉCNICA DA EMPRESA DE SOM/LUZ/IMAGEM, PARA DAR ASSISTÊNCIA À EQUIPE.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8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NÃO POSSUÍMOS TÉCNICO DE MONITOR, PORTANTO É NECESSÁRIO UM TÉCNICO DE MONITOR CAPACITADO PARA O ATENDIMENTO E OPERAÇÃO, DURANTE PASSAGEM DE SOM E SHOW.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firstLine="708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TODAS AS FONTES DE A.C. DEVEM SER ATERRADAS E ESTABILIZADAS, E AS FONTES DE ENERGIA PARA SOM E LUZ DEVEM SER SEPARADAS. SUGERIMOS O USO DE GRUPOS GERADORES DE ENERGIA ELÉTRICA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PELO MENOS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 O SOM.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before="280" w:lineRule="auto"/>
        <w:ind w:left="360" w:firstLine="0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ANEXO I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P.A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Console de 24 canais, digital, com 4 bandas de equalização;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Sistema de FLY P.A. stéreo processado e previamente alinhado, com distribuição sonora uniforme, capaz de gerar 80 dB na House Mix sem distorções. Preferência por sistemas de line array;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sistema de Front-fill, se necessário para cobertura sonora da arena;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acordo com o local e quantidade de público, devem ser instaladas torres de reforço Sonoro (de preferência o mesmo tipo de caixa do P.A) - Sugestões – Nexo, D.A.S, Norton, JBL Vertec, Meyer Sound, K &amp; F, L’Acoustic, dB, LS AUDIO, etc.;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sistema de intercomunicação entre house mix e palco.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before="280" w:lineRule="auto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before="0" w:lineRule="auto"/>
        <w:ind w:left="360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ANEXO II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MONITOR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0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01 Console de 24 canais com quatro bandas de equalização;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0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06 monitores de marca internacionalmente conhecida;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0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02 sides (de preferência de mesma marca e modelo do P.A);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0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01 Direct Box;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9"/>
        </w:numPr>
        <w:spacing w:after="280" w:lineRule="auto"/>
        <w:ind w:left="720" w:hanging="360"/>
        <w:contextualSpacing w:val="0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Comunicação com o 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OBS:. FAVOR SEGUIR AS QUANTIDADES DE CAIXAS (SPOTS) DESCRITAS NO MAPA DE PALCO!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lineRule="auto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>
      <w:pPr>
        <w:spacing w:after="240" w:lineRule="auto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u w:val="single"/>
          <w:rtl w:val="0"/>
        </w:rPr>
        <w:t xml:space="preserve">ANEXO III – BACKLINE</w:t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0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 surdo 18”;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0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 tom 12”;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0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 bumbo 20”;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0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 tapete para a bateria;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0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 Praticável para a bateria com 3m x 2m, 50cm de altura (opcional);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0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02 microfones overs e 7 microfones de captação em todos os tambores os da bateria;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CONTRABAIXO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 Amplificador de marcas mundialmente conhecidas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(Hartke, Staner, Meteoro, Laney ou silimares)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 no mínimo 100w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 régua 220v 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lineRule="auto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GUITARRA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 Amplificadores de marcas mundialmente conhecidas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(Orange, Marshall, Laney, Peavey ou similares)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 no mínimo 50w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 régua 220v 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40" w:lineRule="auto"/>
        <w:ind w:left="72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OBS:. TODO O EQUIPAMENTO DA BANDA É DE 220V. “FAVOR COLOCAR RÉGUAS DE A/C, COM 3 TOMADAS DE 3 PINOS, PRÓXIMO A GUITARRA E BAIXO. SISTEMA COM ATERRAMENTO.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before="280" w:lineRule="auto"/>
        <w:ind w:left="360"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ANEXO IV – MAPA DE PALCO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80" w:before="28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8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CASO NÃO SEJA POSSÍVEL ATENDER ÀS ESPECIFICAÇÕES DESSE RIDER (ISSO INCLUI: MARCAS, QUANTIDADES E MODELOS DIFERENTES), FAVOR AVISAR COM ANTECEDÊNCIA.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Adriano Alcântaras</w:t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(88) 9 9676.8107 / 9 9714.1921</w:t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drialcantaras@gmail.com</w:t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Marcos Vinícius</w:t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(88) 9 9228.9268</w:t>
      </w:r>
    </w:p>
    <w:p w:rsidR="00000000" w:rsidDel="00000000" w:rsidP="00000000" w:rsidRDefault="00000000" w:rsidRPr="00000000">
      <w:pPr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marcosvcnunes@gmail.com</w:t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✓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bullet"/>
      <w:lvlText w:val="✓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✓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cs="Arial" w:eastAsia="Arial" w:hAnsi="Arial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9">
    <w:lvl w:ilvl="0">
      <w:start w:val="1"/>
      <w:numFmt w:val="bullet"/>
      <w:lvlText w:val="✓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</w:rPr>
    </w:lvl>
  </w:abstractNum>
  <w:abstractNum w:abstractNumId="10">
    <w:lvl w:ilvl="0">
      <w:start w:val="1"/>
      <w:numFmt w:val="bullet"/>
      <w:lvlText w:val="✓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C75F0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066FC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A066F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96F0C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96F0C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4E13C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